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SimSun" w:hAnsi="Arial" w:cs="Arial"/>
          <w:b/>
          <w:sz w:val="24"/>
          <w:szCs w:val="24"/>
          <w:lang w:eastAsia="zh-CN"/>
        </w:rPr>
      </w:pPr>
      <w:r w:rsidRPr="001A659D">
        <w:rPr>
          <w:rFonts w:ascii="Arial" w:hAnsi="Arial" w:cs="Arial"/>
          <w:b/>
          <w:sz w:val="24"/>
          <w:szCs w:val="24"/>
        </w:rPr>
        <w:t>3GPP TSG RAN meeting #8</w:t>
      </w:r>
      <w:r w:rsidR="006E42C0">
        <w:rPr>
          <w:rFonts w:ascii="Arial" w:eastAsiaTheme="minorEastAsia" w:hAnsi="Arial" w:cs="Arial" w:hint="eastAsia"/>
          <w:b/>
          <w:sz w:val="24"/>
          <w:szCs w:val="24"/>
          <w:lang w:eastAsia="zh-CN"/>
        </w:rPr>
        <w:t>9</w:t>
      </w:r>
      <w:r w:rsidR="00EC3605">
        <w:rPr>
          <w:rFonts w:ascii="Arial" w:eastAsia="SimSun" w:hAnsi="Arial" w:cs="Arial" w:hint="eastAsia"/>
          <w:b/>
          <w:sz w:val="24"/>
          <w:szCs w:val="24"/>
          <w:lang w:eastAsia="zh-CN"/>
        </w:rPr>
        <w:t>-e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20</w:t>
      </w:r>
      <w:r w:rsidR="00146A86">
        <w:rPr>
          <w:rFonts w:ascii="Arial" w:eastAsiaTheme="minorEastAsia" w:hAnsi="Arial" w:cs="Arial" w:hint="eastAsia"/>
          <w:b/>
          <w:sz w:val="24"/>
          <w:szCs w:val="24"/>
          <w:lang w:eastAsia="zh-CN"/>
        </w:rPr>
        <w:t>1618</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w:t>
      </w:r>
      <w:r w:rsidR="006E42C0">
        <w:rPr>
          <w:rFonts w:ascii="Arial" w:eastAsiaTheme="minorEastAsia" w:hAnsi="Arial" w:cs="Arial" w:hint="eastAsia"/>
          <w:b/>
          <w:sz w:val="24"/>
          <w:lang w:eastAsia="zh-CN"/>
        </w:rPr>
        <w:t xml:space="preserve"> 14</w:t>
      </w:r>
      <w:r w:rsidR="003B1DF6">
        <w:rPr>
          <w:rFonts w:ascii="Arial" w:eastAsiaTheme="minorEastAsia" w:hAnsi="Arial" w:cs="Arial" w:hint="eastAsia"/>
          <w:b/>
          <w:sz w:val="24"/>
          <w:lang w:eastAsia="zh-CN"/>
        </w:rPr>
        <w:t xml:space="preserve">th </w:t>
      </w:r>
      <w:r w:rsidR="003B1DF6">
        <w:rPr>
          <w:rFonts w:ascii="Arial" w:eastAsiaTheme="minorEastAsia" w:hAnsi="Arial" w:cs="Arial"/>
          <w:b/>
          <w:sz w:val="24"/>
          <w:lang w:eastAsia="zh-CN"/>
        </w:rPr>
        <w:t>–</w:t>
      </w:r>
      <w:r>
        <w:rPr>
          <w:rFonts w:ascii="Arial" w:eastAsiaTheme="minorEastAsia" w:hAnsi="Arial" w:cs="Arial" w:hint="eastAsia"/>
          <w:b/>
          <w:sz w:val="24"/>
          <w:lang w:eastAsia="zh-CN"/>
        </w:rPr>
        <w:t xml:space="preserve"> </w:t>
      </w:r>
      <w:r w:rsidR="006E42C0">
        <w:rPr>
          <w:rFonts w:ascii="Arial" w:eastAsiaTheme="minorEastAsia" w:hAnsi="Arial" w:cs="Arial" w:hint="eastAsia"/>
          <w:b/>
          <w:sz w:val="24"/>
          <w:lang w:eastAsia="zh-CN"/>
        </w:rPr>
        <w:t>18th</w:t>
      </w:r>
      <w:r w:rsidR="003B1DF6">
        <w:rPr>
          <w:rFonts w:ascii="Arial" w:eastAsiaTheme="minorEastAsia" w:hAnsi="Arial" w:cs="Arial" w:hint="eastAsia"/>
          <w:b/>
          <w:sz w:val="24"/>
          <w:lang w:eastAsia="zh-CN"/>
        </w:rPr>
        <w:t xml:space="preserve"> </w:t>
      </w:r>
      <w:r w:rsidR="006E42C0">
        <w:rPr>
          <w:rFonts w:ascii="Arial" w:eastAsiaTheme="minorEastAsia" w:hAnsi="Arial" w:cs="Arial" w:hint="eastAsia"/>
          <w:b/>
          <w:sz w:val="24"/>
          <w:lang w:eastAsia="zh-CN"/>
        </w:rPr>
        <w:t>September</w:t>
      </w:r>
      <w:r w:rsidR="003B1DF6">
        <w:rPr>
          <w:rFonts w:ascii="Arial" w:eastAsiaTheme="minorEastAsia" w:hAnsi="Arial" w:cs="Arial" w:hint="eastAsia"/>
          <w:b/>
          <w:sz w:val="24"/>
          <w:lang w:eastAsia="zh-CN"/>
        </w:rPr>
        <w:t xml:space="preserve"> </w:t>
      </w:r>
      <w:r>
        <w:rPr>
          <w:rFonts w:ascii="Arial" w:hAnsi="Arial" w:cs="Arial"/>
          <w:b/>
          <w:sz w:val="24"/>
        </w:rPr>
        <w:t>20</w:t>
      </w:r>
      <w:r>
        <w:rPr>
          <w:rFonts w:ascii="Arial" w:eastAsiaTheme="minorEastAsia" w:hAnsi="Arial" w:cs="Arial" w:hint="eastAsia"/>
          <w:b/>
          <w:sz w:val="24"/>
          <w:lang w:eastAsia="zh-CN"/>
        </w:rPr>
        <w:t>20</w:t>
      </w:r>
      <w:r w:rsidR="009E6587">
        <w:rPr>
          <w:rFonts w:ascii="Arial" w:eastAsiaTheme="minorEastAsia" w:hAnsi="Arial" w:cs="Arial" w:hint="eastAsia"/>
          <w:b/>
          <w:sz w:val="24"/>
          <w:lang w:eastAsia="zh-CN"/>
        </w:rPr>
        <w:t xml:space="preserve">                                                                                         </w:t>
      </w:r>
    </w:p>
    <w:p w:rsidR="00B778C1" w:rsidRPr="00334986" w:rsidRDefault="00B778C1" w:rsidP="00B778C1">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ko-KR"/>
        </w:rPr>
        <w:t>CMCC</w:t>
      </w:r>
      <w:r w:rsidR="00334986" w:rsidRPr="00334986">
        <w:rPr>
          <w:rFonts w:ascii="Arial" w:eastAsia="Batang" w:hAnsi="Arial" w:hint="eastAsia"/>
          <w:b/>
          <w:lang w:val="en-US" w:eastAsia="ko-KR"/>
        </w:rPr>
        <w:t>, Ericsson</w:t>
      </w:r>
    </w:p>
    <w:p w:rsidR="00B778C1" w:rsidRPr="00CC0E22" w:rsidRDefault="00B778C1" w:rsidP="00B778C1">
      <w:pPr>
        <w:tabs>
          <w:tab w:val="left" w:pos="2127"/>
          <w:tab w:val="left" w:pos="8790"/>
        </w:tabs>
        <w:overflowPunct/>
        <w:autoSpaceDE/>
        <w:autoSpaceDN/>
        <w:adjustRightInd/>
        <w:spacing w:after="0"/>
        <w:ind w:left="2126" w:hanging="2126"/>
        <w:jc w:val="both"/>
        <w:textAlignment w:val="auto"/>
        <w:outlineLvl w:val="0"/>
        <w:rPr>
          <w:rFonts w:ascii="Arial" w:eastAsia="Batang" w:hAnsi="Arial"/>
          <w:b/>
          <w:lang w:eastAsia="ko-KR"/>
        </w:rPr>
      </w:pPr>
      <w:r w:rsidRPr="00CC0E22">
        <w:rPr>
          <w:rFonts w:ascii="Arial" w:eastAsia="Batang" w:hAnsi="Arial" w:cs="Arial"/>
          <w:b/>
          <w:lang w:eastAsia="zh-CN"/>
        </w:rPr>
        <w:t>Title:</w:t>
      </w:r>
      <w:r w:rsidRPr="00CC0E22">
        <w:rPr>
          <w:rFonts w:ascii="Arial" w:eastAsia="Batang" w:hAnsi="Arial" w:cs="Arial"/>
          <w:b/>
          <w:lang w:eastAsia="zh-CN"/>
        </w:rPr>
        <w:tab/>
      </w:r>
      <w:r w:rsidR="0076466D" w:rsidRPr="0076466D">
        <w:rPr>
          <w:rFonts w:ascii="Arial" w:eastAsia="Batang" w:hAnsi="Arial" w:cs="Arial"/>
          <w:b/>
          <w:lang w:eastAsia="zh-CN"/>
        </w:rPr>
        <w:t>Status report for WI on enhancement of data collection for SON</w:t>
      </w:r>
      <w:r w:rsidR="004036D8">
        <w:rPr>
          <w:rFonts w:ascii="Arial" w:eastAsiaTheme="minorEastAsia" w:hAnsi="Arial" w:cs="Arial" w:hint="eastAsia"/>
          <w:b/>
          <w:lang w:eastAsia="zh-CN"/>
        </w:rPr>
        <w:t>_</w:t>
      </w:r>
      <w:r w:rsidR="0076466D" w:rsidRPr="0076466D">
        <w:rPr>
          <w:rFonts w:ascii="Arial" w:eastAsia="Batang" w:hAnsi="Arial" w:cs="Arial"/>
          <w:b/>
          <w:lang w:eastAsia="zh-CN"/>
        </w:rPr>
        <w:t>MDT in NR and EN-DC</w:t>
      </w:r>
    </w:p>
    <w:p w:rsidR="00B778C1" w:rsidRPr="00CC0E22" w:rsidRDefault="00B778C1" w:rsidP="00B778C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CC0E22">
        <w:rPr>
          <w:rFonts w:ascii="Arial" w:eastAsia="Batang" w:hAnsi="Arial"/>
          <w:b/>
          <w:lang w:eastAsia="zh-CN"/>
        </w:rPr>
        <w:t>Document for:</w:t>
      </w:r>
      <w:r w:rsidRPr="00CC0E22">
        <w:rPr>
          <w:rFonts w:ascii="Arial" w:eastAsia="Batang" w:hAnsi="Arial"/>
          <w:b/>
          <w:lang w:eastAsia="zh-CN"/>
        </w:rPr>
        <w:tab/>
        <w:t>Approval</w:t>
      </w:r>
    </w:p>
    <w:p w:rsidR="00B778C1" w:rsidRPr="00E8234D" w:rsidRDefault="00B778C1" w:rsidP="00B778C1">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cs="Arial"/>
          <w:b/>
          <w:lang w:eastAsia="zh-CN"/>
        </w:rPr>
      </w:pPr>
      <w:r w:rsidRPr="00CC0E22">
        <w:rPr>
          <w:rFonts w:ascii="Arial" w:eastAsia="Batang" w:hAnsi="Arial"/>
          <w:b/>
          <w:lang w:eastAsia="zh-CN"/>
        </w:rPr>
        <w:t>Agenda Item:</w:t>
      </w:r>
      <w:r w:rsidRPr="00CC0E22">
        <w:rPr>
          <w:rFonts w:ascii="Arial" w:eastAsia="Batang" w:hAnsi="Arial"/>
          <w:b/>
          <w:lang w:eastAsia="zh-CN"/>
        </w:rPr>
        <w:tab/>
      </w:r>
      <w:r w:rsidRPr="00CA2889">
        <w:rPr>
          <w:rFonts w:ascii="Arial" w:eastAsia="Batang" w:hAnsi="Arial" w:cs="Arial"/>
          <w:b/>
          <w:lang w:eastAsia="zh-CN"/>
        </w:rPr>
        <w:t>9.</w:t>
      </w:r>
      <w:r w:rsidR="00312558">
        <w:rPr>
          <w:rFonts w:ascii="Arial" w:eastAsiaTheme="minorEastAsia" w:hAnsi="Arial" w:cs="Arial" w:hint="eastAsia"/>
          <w:b/>
          <w:lang w:eastAsia="zh-CN"/>
        </w:rPr>
        <w:t>8</w:t>
      </w:r>
      <w:r w:rsidR="008B3BE7">
        <w:rPr>
          <w:rFonts w:ascii="Arial" w:eastAsia="SimSun" w:hAnsi="Arial" w:cs="Arial" w:hint="eastAsia"/>
          <w:b/>
          <w:lang w:eastAsia="zh-CN"/>
        </w:rPr>
        <w:t>.</w:t>
      </w:r>
      <w:r w:rsidR="00E8234D">
        <w:rPr>
          <w:rFonts w:ascii="Arial" w:eastAsiaTheme="minorEastAsia" w:hAnsi="Arial" w:cs="Arial" w:hint="eastAsia"/>
          <w:b/>
          <w:lang w:eastAsia="zh-CN"/>
        </w:rPr>
        <w:t>14</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694138"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6E24C3">
        <w:rPr>
          <w:rFonts w:ascii="Arial" w:hAnsi="Arial" w:cs="Arial"/>
          <w:color w:val="FF0000"/>
          <w:lang w:eastAsia="ja-JP"/>
        </w:rPr>
        <w:t>9.</w:t>
      </w:r>
      <w:r w:rsidR="000171F8">
        <w:rPr>
          <w:rFonts w:ascii="Arial" w:eastAsiaTheme="minorEastAsia" w:hAnsi="Arial" w:cs="Arial" w:hint="eastAsia"/>
          <w:color w:val="FF0000"/>
          <w:lang w:eastAsia="zh-CN"/>
        </w:rPr>
        <w:t>8</w:t>
      </w:r>
      <w:r w:rsidR="00F53FAE">
        <w:rPr>
          <w:rFonts w:ascii="Arial" w:eastAsia="SimSun" w:hAnsi="Arial" w:cs="Arial" w:hint="eastAsia"/>
          <w:color w:val="FF0000"/>
          <w:lang w:eastAsia="zh-CN"/>
        </w:rPr>
        <w:t>.</w:t>
      </w:r>
      <w:r w:rsidR="00694138">
        <w:rPr>
          <w:rFonts w:ascii="Arial" w:eastAsiaTheme="minorEastAsia" w:hAnsi="Arial" w:cs="Arial" w:hint="eastAsia"/>
          <w:color w:val="FF0000"/>
          <w:lang w:eastAsia="zh-CN"/>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474C12" w:rsidRPr="00474C12" w:rsidRDefault="00474C12" w:rsidP="00474C12">
            <w:pPr>
              <w:tabs>
                <w:tab w:val="left" w:pos="2127"/>
                <w:tab w:val="left" w:pos="8790"/>
              </w:tabs>
              <w:overflowPunct/>
              <w:autoSpaceDE/>
              <w:autoSpaceDN/>
              <w:adjustRightInd/>
              <w:spacing w:after="0"/>
              <w:ind w:left="2126" w:hanging="2126"/>
              <w:jc w:val="both"/>
              <w:textAlignment w:val="auto"/>
              <w:outlineLvl w:val="0"/>
              <w:rPr>
                <w:rFonts w:ascii="Arial" w:hAnsi="Arial" w:cs="Arial"/>
              </w:rPr>
            </w:pPr>
            <w:r w:rsidRPr="00474C12">
              <w:rPr>
                <w:rFonts w:ascii="Arial" w:hAnsi="Arial" w:cs="Arial" w:hint="eastAsia"/>
              </w:rPr>
              <w:t>E</w:t>
            </w:r>
            <w:r w:rsidRPr="00474C12">
              <w:rPr>
                <w:rFonts w:ascii="Arial" w:hAnsi="Arial" w:cs="Arial"/>
              </w:rPr>
              <w:t>nhancement of data collection for SONMDT in NR and EN-DC</w:t>
            </w:r>
          </w:p>
          <w:p w:rsidR="00B778C1" w:rsidRPr="00474C12" w:rsidRDefault="00B778C1" w:rsidP="00FF46AC">
            <w:pPr>
              <w:tabs>
                <w:tab w:val="left" w:pos="567"/>
              </w:tabs>
              <w:spacing w:after="0"/>
              <w:rPr>
                <w:rFonts w:ascii="Arial" w:hAnsi="Arial" w:cs="Arial"/>
              </w:rPr>
            </w:pP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B778C1" w:rsidRPr="00923E66" w:rsidRDefault="00923E66"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No</w:t>
            </w:r>
          </w:p>
        </w:tc>
        <w:tc>
          <w:tcPr>
            <w:tcW w:w="1842" w:type="dxa"/>
          </w:tcPr>
          <w:p w:rsidR="00B778C1" w:rsidRDefault="00B778C1" w:rsidP="00B778C1">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B778C1" w:rsidRPr="003F038E" w:rsidRDefault="008516DD" w:rsidP="00B778C1">
            <w:pPr>
              <w:tabs>
                <w:tab w:val="left" w:pos="567"/>
              </w:tabs>
              <w:spacing w:after="0"/>
              <w:rPr>
                <w:rFonts w:ascii="Arial" w:eastAsia="SimSun" w:hAnsi="Arial" w:cs="Arial"/>
                <w:color w:val="FF0000"/>
                <w:lang w:eastAsia="zh-CN"/>
              </w:rPr>
            </w:pPr>
            <w:r>
              <w:rPr>
                <w:rFonts w:ascii="Arial" w:eastAsia="SimSun" w:hAnsi="Arial" w:cs="Arial" w:hint="eastAsia"/>
                <w:color w:val="FF0000"/>
                <w:lang w:eastAsia="zh-CN"/>
              </w:rPr>
              <w:t>Y</w:t>
            </w:r>
            <w:r w:rsidR="003F038E">
              <w:rPr>
                <w:rFonts w:ascii="Arial" w:eastAsia="SimSun" w:hAnsi="Arial" w:cs="Arial" w:hint="eastAsia"/>
                <w:color w:val="FF0000"/>
                <w:lang w:eastAsia="zh-CN"/>
              </w:rPr>
              <w:t>es</w:t>
            </w:r>
          </w:p>
        </w:tc>
        <w:tc>
          <w:tcPr>
            <w:tcW w:w="2309" w:type="dxa"/>
            <w:gridSpan w:val="2"/>
          </w:tcPr>
          <w:p w:rsidR="00B778C1" w:rsidRPr="008836AC" w:rsidRDefault="00B778C1" w:rsidP="00B778C1">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B778C1" w:rsidRPr="008836AC" w:rsidRDefault="00B778C1" w:rsidP="00B778C1">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B778C1" w:rsidRPr="008836AC" w:rsidRDefault="00B778C1" w:rsidP="00B778C1">
            <w:pPr>
              <w:tabs>
                <w:tab w:val="left" w:pos="567"/>
              </w:tabs>
              <w:spacing w:after="0"/>
              <w:rPr>
                <w:rFonts w:ascii="Arial" w:hAnsi="Arial" w:cs="Arial"/>
              </w:rPr>
            </w:pPr>
            <w:r w:rsidRPr="008836AC">
              <w:rPr>
                <w:rFonts w:ascii="Arial" w:hAnsi="Arial" w:cs="Arial"/>
              </w:rPr>
              <w:t>Testing part:</w:t>
            </w:r>
          </w:p>
          <w:p w:rsidR="00B778C1" w:rsidRPr="008836AC" w:rsidRDefault="00B778C1" w:rsidP="00B778C1">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proofErr w:type="spellStart"/>
            <w:r w:rsidRPr="008900CE">
              <w:rPr>
                <w:rFonts w:ascii="Arial" w:eastAsia="SimSun" w:hAnsi="Arial" w:cs="Arial"/>
                <w:lang w:eastAsia="zh-CN"/>
              </w:rPr>
              <w:t>NR_ENDC_SON_MDT_enh</w:t>
            </w:r>
            <w:proofErr w:type="spellEnd"/>
            <w:r w:rsidRPr="008900CE">
              <w:rPr>
                <w:rFonts w:ascii="Arial" w:eastAsia="SimSun"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1E4F34" w:rsidP="00CC4B6C">
            <w:pPr>
              <w:tabs>
                <w:tab w:val="left" w:pos="567"/>
              </w:tabs>
              <w:spacing w:after="0"/>
              <w:rPr>
                <w:rFonts w:ascii="Arial" w:hAnsi="Arial" w:cs="Arial"/>
                <w:highlight w:val="yellow"/>
              </w:rPr>
            </w:pPr>
            <w:hyperlink r:id="rId7" w:history="1">
              <w:r w:rsidR="004F5DB1" w:rsidRPr="004F5DB1">
                <w:rPr>
                  <w:rFonts w:ascii="Arial" w:eastAsia="SimSun" w:hAnsi="Arial" w:cs="Arial"/>
                  <w:lang w:eastAsia="zh-CN"/>
                </w:rPr>
                <w:t>8</w:t>
              </w:r>
              <w:r w:rsidR="00CC4B6C">
                <w:rPr>
                  <w:rFonts w:ascii="Arial" w:eastAsiaTheme="minorEastAsia" w:hAnsi="Arial" w:cs="Arial" w:hint="eastAsia"/>
                  <w:lang w:eastAsia="zh-CN"/>
                </w:rPr>
                <w:t>60053</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6D5868">
            <w:pPr>
              <w:tabs>
                <w:tab w:val="left" w:pos="567"/>
              </w:tabs>
              <w:spacing w:after="0"/>
              <w:rPr>
                <w:rFonts w:ascii="Arial" w:eastAsiaTheme="minorEastAsia" w:hAnsi="Arial" w:cs="Arial"/>
                <w:lang w:eastAsia="zh-CN"/>
              </w:rPr>
            </w:pPr>
            <w:r>
              <w:rPr>
                <w:rFonts w:ascii="Arial" w:hAnsi="Arial" w:cs="Arial"/>
                <w:lang w:eastAsia="ja-JP"/>
              </w:rPr>
              <w:t>RP-</w:t>
            </w:r>
            <w:r w:rsidR="003F5D93">
              <w:rPr>
                <w:rFonts w:ascii="Arial" w:eastAsiaTheme="minorEastAsia" w:hAnsi="Arial" w:cs="Arial" w:hint="eastAsia"/>
                <w:lang w:eastAsia="zh-CN"/>
              </w:rPr>
              <w:t>19</w:t>
            </w:r>
            <w:r w:rsidR="006D5868">
              <w:rPr>
                <w:rFonts w:ascii="Arial" w:eastAsiaTheme="minorEastAsia" w:hAnsi="Arial" w:cs="Arial" w:hint="eastAsia"/>
                <w:lang w:eastAsia="zh-CN"/>
              </w:rPr>
              <w:t>3255</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6C3DAF" w:rsidRDefault="006C3DAF" w:rsidP="00B778C1">
            <w:pPr>
              <w:tabs>
                <w:tab w:val="left" w:pos="567"/>
              </w:tabs>
              <w:spacing w:after="0"/>
              <w:rPr>
                <w:rFonts w:ascii="Arial" w:eastAsia="SimSun" w:hAnsi="Arial" w:cs="Arial"/>
                <w:lang w:eastAsia="zh-CN"/>
              </w:rPr>
            </w:pPr>
            <w:r>
              <w:rPr>
                <w:rFonts w:ascii="Arial" w:eastAsia="SimSun" w:hAnsi="Arial" w:cs="Arial" w:hint="eastAsia"/>
                <w:color w:val="FF0000"/>
                <w:lang w:eastAsia="zh-CN"/>
              </w:rPr>
              <w:t>mm</w:t>
            </w:r>
            <w:r w:rsidR="00B778C1" w:rsidRPr="006D1C93">
              <w:rPr>
                <w:rFonts w:ascii="Arial" w:hAnsi="Arial" w:cs="Arial"/>
                <w:color w:val="FF0000"/>
                <w:lang w:eastAsia="ja-JP"/>
              </w:rPr>
              <w:t>/</w:t>
            </w:r>
            <w:proofErr w:type="spellStart"/>
            <w:r>
              <w:rPr>
                <w:rFonts w:ascii="Arial" w:eastAsia="SimSun" w:hAnsi="Arial" w:cs="Arial" w:hint="eastAsia"/>
                <w:color w:val="FF0000"/>
                <w:lang w:eastAsia="zh-CN"/>
              </w:rPr>
              <w:t>yyyy</w:t>
            </w:r>
            <w:proofErr w:type="spellEnd"/>
          </w:p>
        </w:tc>
        <w:tc>
          <w:tcPr>
            <w:tcW w:w="1842" w:type="dxa"/>
          </w:tcPr>
          <w:p w:rsidR="006C3DAF" w:rsidRDefault="00B778C1" w:rsidP="00B778C1">
            <w:pPr>
              <w:tabs>
                <w:tab w:val="left" w:pos="567"/>
              </w:tabs>
              <w:spacing w:after="0"/>
              <w:rPr>
                <w:rFonts w:ascii="Arial" w:eastAsia="SimSun" w:hAnsi="Arial" w:cs="Arial"/>
                <w:color w:val="FF0000"/>
                <w:lang w:eastAsia="zh-CN"/>
              </w:rPr>
            </w:pPr>
            <w:r>
              <w:rPr>
                <w:rFonts w:ascii="Arial" w:hAnsi="Arial" w:cs="Arial"/>
                <w:lang w:eastAsia="ja-JP"/>
              </w:rPr>
              <w:t xml:space="preserve">Core part: </w:t>
            </w:r>
          </w:p>
          <w:p w:rsidR="002D2EE3" w:rsidRPr="00DC23D7" w:rsidRDefault="007C14AE" w:rsidP="002D2EE3">
            <w:pPr>
              <w:tabs>
                <w:tab w:val="left" w:pos="1075"/>
              </w:tabs>
              <w:spacing w:after="0"/>
              <w:rPr>
                <w:rFonts w:ascii="Arial" w:eastAsiaTheme="minorEastAsia" w:hAnsi="Arial" w:cs="Arial"/>
                <w:color w:val="FFC000"/>
                <w:kern w:val="2"/>
                <w:sz w:val="21"/>
                <w:szCs w:val="22"/>
                <w:lang w:val="en-US" w:eastAsia="zh-CN"/>
              </w:rPr>
            </w:pPr>
            <w:r>
              <w:rPr>
                <w:rFonts w:ascii="Arial" w:eastAsiaTheme="minorEastAsia" w:hAnsi="Arial" w:cs="Arial" w:hint="eastAsia"/>
                <w:color w:val="FFC000"/>
                <w:kern w:val="2"/>
                <w:sz w:val="21"/>
                <w:szCs w:val="22"/>
                <w:lang w:val="en-US" w:eastAsia="zh-CN"/>
              </w:rPr>
              <w:t>09</w:t>
            </w:r>
            <w:r w:rsidR="002D2EE3" w:rsidRPr="00DC23D7">
              <w:rPr>
                <w:rFonts w:ascii="Arial" w:eastAsiaTheme="minorEastAsia" w:hAnsi="Arial" w:cs="Arial"/>
                <w:color w:val="FFC000"/>
                <w:kern w:val="2"/>
                <w:sz w:val="21"/>
                <w:szCs w:val="22"/>
                <w:lang w:val="en-US" w:eastAsia="zh-CN"/>
              </w:rPr>
              <w:t>/</w:t>
            </w:r>
            <w:r w:rsidR="00BD2B2D">
              <w:rPr>
                <w:rFonts w:ascii="Arial" w:eastAsiaTheme="minorEastAsia" w:hAnsi="Arial" w:cs="Arial" w:hint="eastAsia"/>
                <w:color w:val="FFC000"/>
                <w:kern w:val="2"/>
                <w:sz w:val="21"/>
                <w:szCs w:val="22"/>
                <w:lang w:val="en-US" w:eastAsia="zh-CN"/>
              </w:rPr>
              <w:t>2021</w:t>
            </w:r>
          </w:p>
          <w:p w:rsidR="00092AAC" w:rsidRPr="006C3DAF" w:rsidRDefault="002D2EE3" w:rsidP="002D2EE3">
            <w:pPr>
              <w:tabs>
                <w:tab w:val="left" w:pos="1075"/>
              </w:tabs>
              <w:spacing w:after="0"/>
              <w:rPr>
                <w:rFonts w:ascii="Arial" w:eastAsia="SimSun" w:hAnsi="Arial" w:cs="Arial"/>
                <w:lang w:eastAsia="zh-CN"/>
              </w:rPr>
            </w:pPr>
            <w:r w:rsidRPr="00DC23D7">
              <w:rPr>
                <w:rFonts w:ascii="Arial" w:eastAsiaTheme="minorEastAsia" w:hAnsi="Arial" w:cs="Arial"/>
                <w:color w:val="FFC000"/>
                <w:kern w:val="2"/>
                <w:sz w:val="21"/>
                <w:szCs w:val="22"/>
                <w:lang w:val="en-US" w:eastAsia="zh-CN"/>
              </w:rPr>
              <w:t>(changed)</w:t>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w:t>
            </w:r>
            <w:proofErr w:type="spellStart"/>
            <w:r w:rsidRPr="006D1C93">
              <w:rPr>
                <w:rFonts w:ascii="Arial" w:hAnsi="Arial" w:cs="Arial"/>
                <w:color w:val="FF0000"/>
                <w:lang w:eastAsia="ja-JP"/>
              </w:rPr>
              <w:t>yyyy</w:t>
            </w:r>
            <w:proofErr w:type="spellEnd"/>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581A39" w:rsidRDefault="0030329B" w:rsidP="00B778C1">
            <w:pPr>
              <w:tabs>
                <w:tab w:val="left" w:pos="567"/>
              </w:tabs>
              <w:spacing w:after="0"/>
              <w:rPr>
                <w:rFonts w:ascii="Arial" w:eastAsia="SimSun" w:hAnsi="Arial" w:cs="Arial"/>
                <w:lang w:eastAsia="zh-CN"/>
              </w:rPr>
            </w:pPr>
            <w:r w:rsidRPr="00871653">
              <w:rPr>
                <w:rFonts w:ascii="Arial" w:hAnsi="Arial" w:cs="Arial"/>
                <w:color w:val="FF0000"/>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CD634B" w:rsidRDefault="00C06018" w:rsidP="009169FD">
            <w:pPr>
              <w:tabs>
                <w:tab w:val="left" w:pos="1075"/>
              </w:tabs>
              <w:spacing w:after="0"/>
              <w:rPr>
                <w:rFonts w:ascii="Arial" w:hAnsi="Arial" w:cs="Arial"/>
                <w:color w:val="FFC000"/>
                <w:lang w:eastAsia="ja-JP"/>
              </w:rPr>
            </w:pPr>
            <w:r>
              <w:rPr>
                <w:rFonts w:ascii="Arial" w:eastAsiaTheme="minorEastAsia" w:hAnsi="Arial" w:cs="Arial" w:hint="eastAsia"/>
                <w:color w:val="00B050"/>
                <w:kern w:val="2"/>
                <w:sz w:val="21"/>
                <w:szCs w:val="22"/>
                <w:lang w:val="en-US" w:eastAsia="zh-CN"/>
              </w:rPr>
              <w:t>10%</w:t>
            </w:r>
            <w:r w:rsidR="009169FD" w:rsidRPr="00CD634B">
              <w:rPr>
                <w:rFonts w:ascii="Arial" w:hAnsi="Arial" w:cs="Arial"/>
                <w:color w:val="FFC000"/>
                <w:lang w:eastAsia="ja-JP"/>
              </w:rPr>
              <w:tab/>
            </w:r>
          </w:p>
        </w:tc>
        <w:tc>
          <w:tcPr>
            <w:tcW w:w="2268" w:type="dxa"/>
          </w:tcPr>
          <w:p w:rsidR="00B778C1" w:rsidRPr="008836AC" w:rsidRDefault="00B778C1" w:rsidP="00B778C1">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rsidR="00B778C1" w:rsidRPr="006A7BCB" w:rsidRDefault="00B778C1" w:rsidP="00B778C1">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xml:space="preserve">: Progress behind schedule, may need </w:t>
      </w:r>
      <w:bookmarkStart w:id="0" w:name="_GoBack"/>
      <w:bookmarkEnd w:id="0"/>
      <w:r>
        <w:rPr>
          <w:rFonts w:ascii="Arial" w:hAnsi="Arial" w:cs="Arial"/>
          <w:color w:val="FF9201"/>
        </w:rPr>
        <w:t>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DC02AD" w:rsidRDefault="00DC02AD" w:rsidP="001A248F">
            <w:pPr>
              <w:tabs>
                <w:tab w:val="left" w:pos="567"/>
              </w:tabs>
              <w:spacing w:after="0"/>
              <w:rPr>
                <w:rFonts w:ascii="Arial" w:eastAsiaTheme="minorEastAsia" w:hAnsi="Arial" w:cs="Arial"/>
                <w:color w:val="FF0000"/>
                <w:lang w:eastAsia="zh-CN"/>
              </w:rPr>
            </w:pPr>
            <w:r>
              <w:rPr>
                <w:rFonts w:ascii="Arial" w:eastAsiaTheme="minorEastAsia" w:hAnsi="Arial" w:cs="Arial" w:hint="eastAsia"/>
                <w:color w:val="FF0000"/>
                <w:lang w:eastAsia="zh-CN"/>
              </w:rPr>
              <w:t>R</w:t>
            </w:r>
            <w:r w:rsidR="00602AE4">
              <w:rPr>
                <w:rFonts w:ascii="Arial" w:eastAsiaTheme="minorEastAsia" w:hAnsi="Arial" w:cs="Arial" w:hint="eastAsia"/>
                <w:color w:val="FF0000"/>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r w:rsidR="00587417">
              <w:rPr>
                <w:rFonts w:ascii="Arial" w:eastAsiaTheme="minorEastAsia" w:hAnsi="Arial" w:cs="Arial" w:hint="eastAsia"/>
                <w:lang w:eastAsia="zh-CN"/>
              </w:rPr>
              <w:t xml:space="preserve">, </w:t>
            </w:r>
            <w:r w:rsidR="00587417" w:rsidRPr="00587417">
              <w:rPr>
                <w:rFonts w:ascii="Arial" w:eastAsiaTheme="minorEastAsia" w:hAnsi="Arial" w:cs="Arial" w:hint="eastAsia"/>
                <w:lang w:eastAsia="zh-CN"/>
              </w:rPr>
              <w:t>Angelo </w:t>
            </w:r>
            <w:proofErr w:type="spellStart"/>
            <w:r w:rsidR="00587417" w:rsidRPr="00587417">
              <w:rPr>
                <w:rFonts w:ascii="Arial" w:eastAsiaTheme="minorEastAsia" w:hAnsi="Arial" w:cs="Arial" w:hint="eastAsia"/>
                <w:lang w:eastAsia="zh-CN"/>
              </w:rPr>
              <w:t>Centonza</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r w:rsidR="00587417">
              <w:rPr>
                <w:rFonts w:ascii="Arial" w:eastAsiaTheme="minorEastAsia" w:hAnsi="Arial" w:cs="Arial" w:hint="eastAsia"/>
                <w:lang w:eastAsia="zh-CN"/>
              </w:rPr>
              <w:t>, 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1E4F34" w:rsidP="001A248F">
            <w:pPr>
              <w:tabs>
                <w:tab w:val="left" w:pos="567"/>
              </w:tabs>
              <w:spacing w:after="0"/>
              <w:rPr>
                <w:rFonts w:ascii="Arial" w:eastAsiaTheme="minorEastAsia" w:hAnsi="Arial" w:cs="Arial"/>
                <w:lang w:eastAsia="zh-CN"/>
              </w:rPr>
            </w:pPr>
            <w:hyperlink r:id="rId8"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r w:rsidR="00587417">
              <w:rPr>
                <w:rFonts w:ascii="Arial" w:eastAsiaTheme="minorEastAsia" w:hAnsi="Arial" w:cs="Arial" w:hint="eastAsia"/>
                <w:lang w:eastAsia="zh-CN"/>
              </w:rPr>
              <w:t xml:space="preserve">, </w:t>
            </w:r>
            <w:hyperlink r:id="rId9" w:history="1">
              <w:r w:rsidR="00587417" w:rsidRPr="00116213">
                <w:rPr>
                  <w:rStyle w:val="ad"/>
                  <w:rFonts w:ascii="Arial" w:eastAsiaTheme="minorEastAsia" w:hAnsi="Arial" w:cs="Arial"/>
                  <w:lang w:eastAsia="zh-CN"/>
                </w:rPr>
                <w:t>angelo.centonza@ericsson.com</w:t>
              </w:r>
            </w:hyperlink>
            <w:r w:rsidR="00587417">
              <w:rPr>
                <w:rFonts w:ascii="Arial" w:eastAsiaTheme="minorEastAsia" w:hAnsi="Arial" w:cs="Arial" w:hint="eastAsia"/>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13635"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conversion of face to face RAN WG meetings in Q1 2020 to online meetings and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2020.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06007F" w:rsidRDefault="0006007F" w:rsidP="0006007F">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Pr>
          <w:rFonts w:ascii="Arial" w:eastAsiaTheme="minorEastAsia" w:hAnsi="Arial" w:cs="Arial" w:hint="eastAsia"/>
          <w:b/>
          <w:u w:val="single"/>
          <w:lang w:eastAsia="zh-CN"/>
        </w:rPr>
        <w:t>11</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06007F" w:rsidRPr="006777E5" w:rsidRDefault="0006007F" w:rsidP="0006007F">
      <w:pPr>
        <w:rPr>
          <w:rFonts w:eastAsiaTheme="minorEastAsia"/>
          <w:lang w:eastAsia="zh-CN"/>
        </w:rPr>
      </w:pPr>
    </w:p>
    <w:p w:rsidR="0006007F" w:rsidRDefault="0006007F" w:rsidP="0006007F">
      <w:pPr>
        <w:rPr>
          <w:rFonts w:eastAsiaTheme="minorEastAsia"/>
          <w:lang w:eastAsia="zh-CN"/>
        </w:rPr>
      </w:pPr>
      <w:r w:rsidRPr="0006007F">
        <w:rPr>
          <w:rFonts w:eastAsiaTheme="minorEastAsia" w:hint="eastAsia"/>
          <w:lang w:eastAsia="zh-CN"/>
        </w:rPr>
        <w:t>The following agreements were made:</w:t>
      </w:r>
    </w:p>
    <w:p w:rsidR="0006007F" w:rsidRDefault="0006007F" w:rsidP="0006007F">
      <w:pPr>
        <w:pStyle w:val="afd"/>
        <w:numPr>
          <w:ilvl w:val="0"/>
          <w:numId w:val="40"/>
        </w:numPr>
        <w:ind w:leftChars="0"/>
        <w:rPr>
          <w:rFonts w:eastAsiaTheme="minorEastAsia"/>
          <w:kern w:val="0"/>
          <w:lang w:eastAsia="zh-CN"/>
        </w:rPr>
      </w:pPr>
      <w:r>
        <w:rPr>
          <w:rFonts w:eastAsiaTheme="minorEastAsia" w:hint="eastAsia"/>
          <w:kern w:val="0"/>
          <w:lang w:eastAsia="zh-CN"/>
        </w:rPr>
        <w:t>SON</w:t>
      </w:r>
    </w:p>
    <w:p w:rsidR="0006007F" w:rsidRPr="0006007F" w:rsidRDefault="0006007F" w:rsidP="0006007F">
      <w:pPr>
        <w:pStyle w:val="Doc-text2"/>
        <w:rPr>
          <w:rFonts w:ascii="Times New Roman" w:eastAsiaTheme="minorEastAsia" w:hAnsi="Times New Roman"/>
          <w:szCs w:val="20"/>
          <w:lang w:eastAsia="zh-CN"/>
        </w:rPr>
      </w:pPr>
      <w:bookmarkStart w:id="1" w:name="_Toc48718889"/>
      <w:r w:rsidRPr="0006007F">
        <w:rPr>
          <w:rFonts w:ascii="Times New Roman" w:eastAsiaTheme="minorEastAsia" w:hAnsi="Times New Roman"/>
          <w:szCs w:val="20"/>
          <w:lang w:eastAsia="zh-CN"/>
        </w:rPr>
        <w:t>=&gt;</w:t>
      </w:r>
      <w:r w:rsidRPr="0006007F">
        <w:rPr>
          <w:rFonts w:ascii="Times New Roman" w:eastAsiaTheme="minorEastAsia" w:hAnsi="Times New Roman"/>
          <w:szCs w:val="20"/>
          <w:lang w:eastAsia="zh-CN"/>
        </w:rPr>
        <w:tab/>
        <w:t>RAN2 to consider the SON aspects of CHO and SON aspects of 2-step RA as part of the WI.</w:t>
      </w:r>
      <w:bookmarkEnd w:id="1"/>
    </w:p>
    <w:p w:rsidR="0006007F" w:rsidRPr="0006007F" w:rsidRDefault="0006007F" w:rsidP="0006007F">
      <w:pPr>
        <w:pStyle w:val="Doc-text2"/>
        <w:rPr>
          <w:rFonts w:ascii="Times New Roman" w:eastAsiaTheme="minorEastAsia" w:hAnsi="Times New Roman"/>
          <w:szCs w:val="20"/>
          <w:lang w:eastAsia="zh-CN"/>
        </w:rPr>
      </w:pPr>
      <w:bookmarkStart w:id="2" w:name="_Toc48718890"/>
      <w:r w:rsidRPr="0006007F">
        <w:rPr>
          <w:rFonts w:ascii="Times New Roman" w:eastAsiaTheme="minorEastAsia" w:hAnsi="Times New Roman"/>
          <w:szCs w:val="20"/>
          <w:lang w:eastAsia="zh-CN"/>
        </w:rPr>
        <w:t>=&gt;</w:t>
      </w:r>
      <w:r w:rsidRPr="0006007F">
        <w:rPr>
          <w:rFonts w:ascii="Times New Roman" w:eastAsiaTheme="minorEastAsia" w:hAnsi="Times New Roman"/>
          <w:szCs w:val="20"/>
          <w:lang w:eastAsia="zh-CN"/>
        </w:rPr>
        <w:tab/>
        <w:t>RAN2 to consider the SON aspects of DAPS HO as part of the WI.</w:t>
      </w:r>
      <w:bookmarkEnd w:id="2"/>
    </w:p>
    <w:p w:rsidR="0006007F" w:rsidRPr="0006007F" w:rsidRDefault="0006007F" w:rsidP="0006007F">
      <w:pPr>
        <w:pStyle w:val="Doc-text2"/>
        <w:rPr>
          <w:rFonts w:ascii="Times New Roman" w:eastAsiaTheme="minorEastAsia" w:hAnsi="Times New Roman"/>
          <w:szCs w:val="20"/>
          <w:lang w:eastAsia="zh-CN"/>
        </w:rPr>
      </w:pPr>
    </w:p>
    <w:p w:rsidR="0006007F" w:rsidRPr="0006007F" w:rsidRDefault="0006007F" w:rsidP="0006007F">
      <w:pPr>
        <w:pStyle w:val="Doc-text2"/>
        <w:rPr>
          <w:rFonts w:ascii="Times New Roman" w:eastAsiaTheme="minorEastAsia" w:hAnsi="Times New Roman"/>
          <w:szCs w:val="20"/>
          <w:lang w:eastAsia="zh-CN"/>
        </w:rPr>
      </w:pPr>
      <w:bookmarkStart w:id="3" w:name="_Toc48718836"/>
      <w:r w:rsidRPr="0006007F">
        <w:rPr>
          <w:rFonts w:ascii="Times New Roman" w:eastAsiaTheme="minorEastAsia" w:hAnsi="Times New Roman"/>
          <w:szCs w:val="20"/>
          <w:lang w:eastAsia="zh-CN"/>
        </w:rPr>
        <w:t>=&gt;</w:t>
      </w:r>
      <w:r w:rsidRPr="0006007F">
        <w:rPr>
          <w:rFonts w:ascii="Times New Roman" w:eastAsiaTheme="minorEastAsia" w:hAnsi="Times New Roman"/>
          <w:szCs w:val="20"/>
          <w:lang w:eastAsia="zh-CN"/>
        </w:rPr>
        <w:tab/>
        <w:t>The following scenarios</w:t>
      </w:r>
      <w:bookmarkEnd w:id="3"/>
      <w:r w:rsidRPr="0006007F">
        <w:rPr>
          <w:rFonts w:ascii="Times New Roman" w:eastAsiaTheme="minorEastAsia" w:hAnsi="Times New Roman"/>
          <w:szCs w:val="20"/>
          <w:lang w:eastAsia="zh-CN"/>
        </w:rPr>
        <w:t xml:space="preserve"> are considered:</w:t>
      </w:r>
    </w:p>
    <w:p w:rsidR="0006007F" w:rsidRPr="0006007F" w:rsidRDefault="0006007F" w:rsidP="0006007F">
      <w:pPr>
        <w:pStyle w:val="Cat-b-Proposal"/>
        <w:numPr>
          <w:ilvl w:val="0"/>
          <w:numId w:val="0"/>
        </w:numPr>
        <w:ind w:left="1588"/>
        <w:rPr>
          <w:rFonts w:ascii="Times New Roman" w:hAnsi="Times New Roman" w:cs="Times New Roman"/>
          <w:b w:val="0"/>
          <w:bCs w:val="0"/>
          <w:sz w:val="20"/>
          <w:szCs w:val="20"/>
          <w:lang w:val="en-GB"/>
        </w:rPr>
      </w:pPr>
      <w:bookmarkStart w:id="4" w:name="_Toc48718837"/>
      <w:r w:rsidRPr="0006007F">
        <w:rPr>
          <w:rFonts w:ascii="Times New Roman" w:hAnsi="Times New Roman" w:cs="Times New Roman"/>
          <w:b w:val="0"/>
          <w:bCs w:val="0"/>
          <w:sz w:val="20"/>
          <w:szCs w:val="20"/>
          <w:lang w:val="en-GB"/>
        </w:rPr>
        <w:t>1) Successful CHO and HO (i.e. no failure happens).</w:t>
      </w:r>
      <w:bookmarkEnd w:id="4"/>
      <w:r w:rsidRPr="0006007F">
        <w:rPr>
          <w:rFonts w:ascii="Times New Roman" w:hAnsi="Times New Roman" w:cs="Times New Roman"/>
          <w:b w:val="0"/>
          <w:bCs w:val="0"/>
          <w:sz w:val="20"/>
          <w:szCs w:val="20"/>
          <w:lang w:val="en-GB"/>
        </w:rPr>
        <w:t xml:space="preserve"> FFS consideration in RAN2/3</w:t>
      </w:r>
    </w:p>
    <w:p w:rsidR="0006007F" w:rsidRPr="0006007F" w:rsidRDefault="0006007F" w:rsidP="0006007F">
      <w:pPr>
        <w:pStyle w:val="Cat-b-Proposal"/>
        <w:numPr>
          <w:ilvl w:val="0"/>
          <w:numId w:val="0"/>
        </w:numPr>
        <w:ind w:left="1588"/>
        <w:rPr>
          <w:rFonts w:ascii="Times New Roman" w:hAnsi="Times New Roman" w:cs="Times New Roman"/>
          <w:b w:val="0"/>
          <w:bCs w:val="0"/>
          <w:sz w:val="20"/>
          <w:szCs w:val="20"/>
          <w:lang w:val="en-GB"/>
        </w:rPr>
      </w:pPr>
      <w:bookmarkStart w:id="5" w:name="_Toc48718838"/>
      <w:r w:rsidRPr="0006007F">
        <w:rPr>
          <w:rFonts w:ascii="Times New Roman" w:hAnsi="Times New Roman" w:cs="Times New Roman"/>
          <w:b w:val="0"/>
          <w:bCs w:val="0"/>
          <w:sz w:val="20"/>
          <w:szCs w:val="20"/>
          <w:lang w:val="en-GB"/>
        </w:rPr>
        <w:t>2) Unsuccessful CHO due to late CHO execution.</w:t>
      </w:r>
      <w:bookmarkEnd w:id="5"/>
    </w:p>
    <w:p w:rsidR="0006007F" w:rsidRPr="0006007F" w:rsidRDefault="0006007F" w:rsidP="0006007F">
      <w:pPr>
        <w:pStyle w:val="Cat-b-Proposal"/>
        <w:numPr>
          <w:ilvl w:val="0"/>
          <w:numId w:val="0"/>
        </w:numPr>
        <w:ind w:left="1588"/>
        <w:rPr>
          <w:rFonts w:ascii="Times New Roman" w:hAnsi="Times New Roman" w:cs="Times New Roman"/>
          <w:b w:val="0"/>
          <w:bCs w:val="0"/>
          <w:sz w:val="20"/>
          <w:szCs w:val="20"/>
          <w:lang w:val="en-GB"/>
        </w:rPr>
      </w:pPr>
      <w:bookmarkStart w:id="6" w:name="_Toc48718839"/>
      <w:r w:rsidRPr="0006007F">
        <w:rPr>
          <w:rFonts w:ascii="Times New Roman" w:hAnsi="Times New Roman" w:cs="Times New Roman"/>
          <w:b w:val="0"/>
          <w:bCs w:val="0"/>
          <w:sz w:val="20"/>
          <w:szCs w:val="20"/>
          <w:lang w:val="en-GB"/>
        </w:rPr>
        <w:t xml:space="preserve">3) </w:t>
      </w:r>
      <w:bookmarkStart w:id="7" w:name="_Hlk47954680"/>
      <w:r w:rsidRPr="0006007F">
        <w:rPr>
          <w:rFonts w:ascii="Times New Roman" w:hAnsi="Times New Roman" w:cs="Times New Roman"/>
          <w:b w:val="0"/>
          <w:bCs w:val="0"/>
          <w:sz w:val="20"/>
          <w:szCs w:val="20"/>
          <w:lang w:val="en-GB"/>
        </w:rPr>
        <w:t>Unsuccessful CHO after CHO execution</w:t>
      </w:r>
      <w:bookmarkEnd w:id="7"/>
      <w:r w:rsidRPr="0006007F">
        <w:rPr>
          <w:rFonts w:ascii="Times New Roman" w:hAnsi="Times New Roman" w:cs="Times New Roman"/>
          <w:b w:val="0"/>
          <w:bCs w:val="0"/>
          <w:sz w:val="20"/>
          <w:szCs w:val="20"/>
          <w:lang w:val="en-GB"/>
        </w:rPr>
        <w:t>.</w:t>
      </w:r>
      <w:bookmarkEnd w:id="6"/>
    </w:p>
    <w:p w:rsidR="0006007F" w:rsidRPr="0006007F" w:rsidRDefault="0006007F" w:rsidP="0006007F">
      <w:pPr>
        <w:pStyle w:val="Cat-b-Proposal"/>
        <w:numPr>
          <w:ilvl w:val="0"/>
          <w:numId w:val="0"/>
        </w:numPr>
        <w:ind w:left="1588"/>
        <w:rPr>
          <w:rFonts w:ascii="Times New Roman" w:hAnsi="Times New Roman" w:cs="Times New Roman"/>
          <w:b w:val="0"/>
          <w:bCs w:val="0"/>
          <w:sz w:val="20"/>
          <w:szCs w:val="20"/>
          <w:lang w:val="en-GB"/>
        </w:rPr>
      </w:pPr>
      <w:r w:rsidRPr="0006007F">
        <w:rPr>
          <w:rFonts w:ascii="Times New Roman" w:hAnsi="Times New Roman" w:cs="Times New Roman"/>
          <w:b w:val="0"/>
          <w:bCs w:val="0"/>
          <w:sz w:val="20"/>
          <w:szCs w:val="20"/>
          <w:lang w:val="en-GB"/>
        </w:rPr>
        <w:t xml:space="preserve">4) Successful or </w:t>
      </w:r>
      <w:proofErr w:type="gramStart"/>
      <w:r w:rsidRPr="0006007F">
        <w:rPr>
          <w:rFonts w:ascii="Times New Roman" w:hAnsi="Times New Roman" w:cs="Times New Roman"/>
          <w:b w:val="0"/>
          <w:bCs w:val="0"/>
          <w:sz w:val="20"/>
          <w:szCs w:val="20"/>
          <w:lang w:val="en-GB"/>
        </w:rPr>
        <w:t>Unsuccessful  CHO</w:t>
      </w:r>
      <w:proofErr w:type="gramEnd"/>
      <w:r w:rsidRPr="0006007F">
        <w:rPr>
          <w:rFonts w:ascii="Times New Roman" w:hAnsi="Times New Roman" w:cs="Times New Roman"/>
          <w:b w:val="0"/>
          <w:bCs w:val="0"/>
          <w:sz w:val="20"/>
          <w:szCs w:val="20"/>
          <w:lang w:val="en-GB"/>
        </w:rPr>
        <w:t xml:space="preserve"> after unsuccessful CHO or handover failure.</w:t>
      </w:r>
    </w:p>
    <w:p w:rsidR="0006007F" w:rsidRPr="0006007F" w:rsidRDefault="0006007F" w:rsidP="0006007F">
      <w:pPr>
        <w:pStyle w:val="Cat-b-Proposal"/>
        <w:numPr>
          <w:ilvl w:val="0"/>
          <w:numId w:val="0"/>
        </w:numPr>
        <w:ind w:left="1588"/>
        <w:rPr>
          <w:rFonts w:ascii="Times New Roman" w:hAnsi="Times New Roman" w:cs="Times New Roman"/>
          <w:b w:val="0"/>
          <w:bCs w:val="0"/>
          <w:sz w:val="20"/>
          <w:szCs w:val="20"/>
          <w:lang w:val="en-GB"/>
        </w:rPr>
      </w:pPr>
      <w:r w:rsidRPr="0006007F">
        <w:rPr>
          <w:rFonts w:ascii="Times New Roman" w:hAnsi="Times New Roman" w:cs="Times New Roman"/>
          <w:b w:val="0"/>
          <w:bCs w:val="0"/>
          <w:sz w:val="20"/>
          <w:szCs w:val="20"/>
          <w:lang w:val="en-GB"/>
        </w:rPr>
        <w:t>Note: other scenarios are not ruled out…</w:t>
      </w:r>
    </w:p>
    <w:p w:rsidR="0006007F" w:rsidRPr="0006007F" w:rsidRDefault="0006007F" w:rsidP="0006007F">
      <w:pPr>
        <w:pStyle w:val="Doc-text2"/>
        <w:rPr>
          <w:rFonts w:ascii="Times New Roman" w:eastAsiaTheme="minorEastAsia" w:hAnsi="Times New Roman"/>
          <w:szCs w:val="20"/>
          <w:lang w:eastAsia="zh-CN"/>
        </w:rPr>
      </w:pPr>
      <w:r w:rsidRPr="0006007F">
        <w:rPr>
          <w:rFonts w:ascii="Times New Roman" w:eastAsiaTheme="minorEastAsia" w:hAnsi="Times New Roman"/>
          <w:szCs w:val="20"/>
          <w:lang w:eastAsia="zh-CN"/>
        </w:rPr>
        <w:t>=&gt;</w:t>
      </w:r>
      <w:r w:rsidRPr="0006007F">
        <w:rPr>
          <w:rFonts w:ascii="Times New Roman" w:eastAsiaTheme="minorEastAsia" w:hAnsi="Times New Roman"/>
          <w:szCs w:val="20"/>
          <w:lang w:eastAsia="zh-CN"/>
        </w:rPr>
        <w:tab/>
        <w:t xml:space="preserve">RAN2 should study what CHO failure information can be stored in RLF report. </w:t>
      </w:r>
    </w:p>
    <w:p w:rsidR="0006007F" w:rsidRPr="0006007F" w:rsidRDefault="0006007F" w:rsidP="0006007F">
      <w:pPr>
        <w:pStyle w:val="Doc-text2"/>
        <w:rPr>
          <w:rFonts w:ascii="Times New Roman" w:eastAsiaTheme="minorEastAsia" w:hAnsi="Times New Roman"/>
          <w:szCs w:val="20"/>
          <w:lang w:eastAsia="zh-CN"/>
        </w:rPr>
      </w:pPr>
      <w:r w:rsidRPr="0006007F">
        <w:rPr>
          <w:rFonts w:ascii="Times New Roman" w:eastAsiaTheme="minorEastAsia" w:hAnsi="Times New Roman"/>
          <w:szCs w:val="20"/>
          <w:lang w:eastAsia="zh-CN"/>
        </w:rPr>
        <w:t>=&gt;</w:t>
      </w:r>
      <w:r w:rsidRPr="0006007F">
        <w:rPr>
          <w:rFonts w:ascii="Times New Roman" w:eastAsiaTheme="minorEastAsia" w:hAnsi="Times New Roman"/>
          <w:szCs w:val="20"/>
          <w:lang w:eastAsia="zh-CN"/>
        </w:rPr>
        <w:tab/>
        <w:t xml:space="preserve">RAN 2 to discuss the method for distinguishing between different handover types in RLF report. </w:t>
      </w:r>
      <w:proofErr w:type="gramStart"/>
      <w:r w:rsidRPr="0006007F">
        <w:rPr>
          <w:rFonts w:ascii="Times New Roman" w:eastAsiaTheme="minorEastAsia" w:hAnsi="Times New Roman"/>
          <w:szCs w:val="20"/>
          <w:lang w:eastAsia="zh-CN"/>
        </w:rPr>
        <w:t>FFS the details, e.g., explicitly way or not.</w:t>
      </w:r>
      <w:proofErr w:type="gramEnd"/>
    </w:p>
    <w:p w:rsidR="0006007F" w:rsidRPr="0006007F" w:rsidRDefault="0006007F" w:rsidP="0006007F">
      <w:pPr>
        <w:pStyle w:val="Doc-text2"/>
        <w:rPr>
          <w:rFonts w:ascii="Times New Roman" w:eastAsiaTheme="minorEastAsia" w:hAnsi="Times New Roman"/>
          <w:szCs w:val="20"/>
          <w:lang w:eastAsia="zh-CN"/>
        </w:rPr>
      </w:pPr>
      <w:bookmarkStart w:id="8" w:name="_Toc48718850"/>
      <w:r w:rsidRPr="0006007F">
        <w:rPr>
          <w:rFonts w:ascii="Times New Roman" w:eastAsiaTheme="minorEastAsia" w:hAnsi="Times New Roman"/>
          <w:szCs w:val="20"/>
          <w:lang w:eastAsia="zh-CN"/>
        </w:rPr>
        <w:t>=&gt;</w:t>
      </w:r>
      <w:r w:rsidRPr="0006007F">
        <w:rPr>
          <w:rFonts w:ascii="Times New Roman" w:eastAsiaTheme="minorEastAsia" w:hAnsi="Times New Roman"/>
          <w:szCs w:val="20"/>
          <w:lang w:eastAsia="zh-CN"/>
        </w:rPr>
        <w:tab/>
        <w:t xml:space="preserve">RAN2 to agree studying the RLF report and/or </w:t>
      </w:r>
      <w:proofErr w:type="spellStart"/>
      <w:r w:rsidRPr="0006007F">
        <w:rPr>
          <w:rFonts w:ascii="Times New Roman" w:eastAsiaTheme="minorEastAsia" w:hAnsi="Times New Roman"/>
          <w:szCs w:val="20"/>
          <w:lang w:eastAsia="zh-CN"/>
        </w:rPr>
        <w:t>FailureInformation</w:t>
      </w:r>
      <w:proofErr w:type="spellEnd"/>
      <w:r w:rsidRPr="0006007F">
        <w:rPr>
          <w:rFonts w:ascii="Times New Roman" w:eastAsiaTheme="minorEastAsia" w:hAnsi="Times New Roman"/>
          <w:szCs w:val="20"/>
          <w:lang w:eastAsia="zh-CN"/>
        </w:rPr>
        <w:t xml:space="preserve"> message contents in the DAPS failure scenarios</w:t>
      </w:r>
      <w:bookmarkEnd w:id="8"/>
      <w:r w:rsidRPr="0006007F">
        <w:rPr>
          <w:rFonts w:ascii="Times New Roman" w:eastAsiaTheme="minorEastAsia" w:hAnsi="Times New Roman"/>
          <w:szCs w:val="20"/>
          <w:lang w:eastAsia="zh-CN"/>
        </w:rPr>
        <w:t>.</w:t>
      </w:r>
    </w:p>
    <w:p w:rsidR="0006007F" w:rsidRPr="0006007F" w:rsidRDefault="0006007F" w:rsidP="0006007F">
      <w:pPr>
        <w:pStyle w:val="Doc-text2"/>
        <w:rPr>
          <w:rFonts w:ascii="Times New Roman" w:eastAsiaTheme="minorEastAsia" w:hAnsi="Times New Roman"/>
          <w:szCs w:val="20"/>
          <w:lang w:eastAsia="zh-CN"/>
        </w:rPr>
      </w:pPr>
      <w:bookmarkStart w:id="9" w:name="_Toc48718891"/>
      <w:r w:rsidRPr="0006007F">
        <w:rPr>
          <w:rFonts w:ascii="Times New Roman" w:eastAsiaTheme="minorEastAsia" w:hAnsi="Times New Roman"/>
          <w:szCs w:val="20"/>
          <w:lang w:eastAsia="zh-CN"/>
        </w:rPr>
        <w:t>=&gt;</w:t>
      </w:r>
      <w:r w:rsidRPr="0006007F">
        <w:rPr>
          <w:rFonts w:ascii="Times New Roman" w:eastAsiaTheme="minorEastAsia" w:hAnsi="Times New Roman"/>
          <w:szCs w:val="20"/>
          <w:lang w:eastAsia="zh-CN"/>
        </w:rPr>
        <w:tab/>
        <w:t>New logged content for 2-step RA is introduced in</w:t>
      </w:r>
      <w:bookmarkEnd w:id="9"/>
      <w:r w:rsidRPr="0006007F">
        <w:rPr>
          <w:rFonts w:ascii="Times New Roman" w:eastAsiaTheme="minorEastAsia" w:hAnsi="Times New Roman"/>
          <w:szCs w:val="20"/>
          <w:lang w:eastAsia="zh-CN"/>
        </w:rPr>
        <w:t>:</w:t>
      </w:r>
    </w:p>
    <w:p w:rsidR="0006007F" w:rsidRPr="0006007F" w:rsidRDefault="0006007F" w:rsidP="0006007F">
      <w:pPr>
        <w:pStyle w:val="Doc-text2"/>
        <w:numPr>
          <w:ilvl w:val="0"/>
          <w:numId w:val="42"/>
        </w:numPr>
        <w:rPr>
          <w:rFonts w:ascii="Times New Roman" w:eastAsiaTheme="minorEastAsia" w:hAnsi="Times New Roman"/>
          <w:szCs w:val="20"/>
          <w:lang w:eastAsia="zh-CN"/>
        </w:rPr>
      </w:pPr>
      <w:bookmarkStart w:id="10" w:name="_Toc48718861"/>
      <w:r w:rsidRPr="0006007F">
        <w:rPr>
          <w:rFonts w:ascii="Times New Roman" w:eastAsiaTheme="minorEastAsia" w:hAnsi="Times New Roman"/>
          <w:szCs w:val="20"/>
          <w:lang w:eastAsia="zh-CN"/>
        </w:rPr>
        <w:t>RA report</w:t>
      </w:r>
      <w:bookmarkEnd w:id="10"/>
    </w:p>
    <w:p w:rsidR="0006007F" w:rsidRPr="0006007F" w:rsidRDefault="0006007F" w:rsidP="0006007F">
      <w:pPr>
        <w:pStyle w:val="Doc-text2"/>
        <w:numPr>
          <w:ilvl w:val="0"/>
          <w:numId w:val="42"/>
        </w:numPr>
        <w:rPr>
          <w:rFonts w:ascii="Times New Roman" w:eastAsiaTheme="minorEastAsia" w:hAnsi="Times New Roman"/>
          <w:szCs w:val="20"/>
          <w:lang w:eastAsia="zh-CN"/>
        </w:rPr>
      </w:pPr>
      <w:bookmarkStart w:id="11" w:name="_Toc48718862"/>
      <w:r w:rsidRPr="0006007F">
        <w:rPr>
          <w:rFonts w:ascii="Times New Roman" w:eastAsiaTheme="minorEastAsia" w:hAnsi="Times New Roman"/>
          <w:szCs w:val="20"/>
          <w:lang w:eastAsia="zh-CN"/>
        </w:rPr>
        <w:t>RLF report</w:t>
      </w:r>
      <w:bookmarkEnd w:id="11"/>
    </w:p>
    <w:p w:rsidR="0006007F" w:rsidRPr="0006007F" w:rsidRDefault="0006007F" w:rsidP="0006007F">
      <w:pPr>
        <w:pStyle w:val="Doc-text2"/>
        <w:numPr>
          <w:ilvl w:val="0"/>
          <w:numId w:val="42"/>
        </w:numPr>
        <w:rPr>
          <w:rFonts w:ascii="Times New Roman" w:eastAsiaTheme="minorEastAsia" w:hAnsi="Times New Roman"/>
          <w:szCs w:val="20"/>
          <w:lang w:eastAsia="zh-CN"/>
        </w:rPr>
      </w:pPr>
      <w:bookmarkStart w:id="12" w:name="_Toc48718863"/>
      <w:r w:rsidRPr="0006007F">
        <w:rPr>
          <w:rFonts w:ascii="Times New Roman" w:eastAsiaTheme="minorEastAsia" w:hAnsi="Times New Roman"/>
          <w:szCs w:val="20"/>
          <w:lang w:eastAsia="zh-CN"/>
        </w:rPr>
        <w:t>CEF report</w:t>
      </w:r>
      <w:bookmarkEnd w:id="12"/>
    </w:p>
    <w:p w:rsidR="0006007F" w:rsidRPr="0006007F" w:rsidRDefault="0006007F" w:rsidP="0006007F">
      <w:pPr>
        <w:pStyle w:val="Doc-text2"/>
        <w:rPr>
          <w:rFonts w:ascii="Times New Roman" w:eastAsiaTheme="minorEastAsia" w:hAnsi="Times New Roman"/>
          <w:szCs w:val="20"/>
          <w:lang w:eastAsia="zh-CN"/>
        </w:rPr>
      </w:pPr>
      <w:r w:rsidRPr="0006007F">
        <w:rPr>
          <w:rFonts w:ascii="Times New Roman" w:eastAsiaTheme="minorEastAsia" w:hAnsi="Times New Roman"/>
          <w:szCs w:val="20"/>
          <w:lang w:eastAsia="zh-CN"/>
        </w:rPr>
        <w:t>=&gt;</w:t>
      </w:r>
      <w:r w:rsidRPr="0006007F">
        <w:rPr>
          <w:rFonts w:ascii="Times New Roman" w:eastAsiaTheme="minorEastAsia" w:hAnsi="Times New Roman"/>
          <w:szCs w:val="20"/>
          <w:lang w:eastAsia="zh-CN"/>
        </w:rPr>
        <w:tab/>
        <w:t>Study the necessity of introducing new method for more precise identification of the DL coverage quality during the UL coverage outage.</w:t>
      </w:r>
    </w:p>
    <w:p w:rsidR="0006007F" w:rsidRDefault="0006007F" w:rsidP="0006007F">
      <w:pPr>
        <w:rPr>
          <w:rFonts w:eastAsiaTheme="minorEastAsia"/>
          <w:lang w:eastAsia="zh-CN"/>
        </w:rPr>
      </w:pPr>
    </w:p>
    <w:p w:rsidR="007C6329" w:rsidRPr="007C6329" w:rsidRDefault="007C6329" w:rsidP="0006007F">
      <w:pPr>
        <w:pStyle w:val="afd"/>
        <w:numPr>
          <w:ilvl w:val="0"/>
          <w:numId w:val="40"/>
        </w:numPr>
        <w:ind w:leftChars="0"/>
        <w:rPr>
          <w:rFonts w:eastAsiaTheme="minorEastAsia"/>
          <w:kern w:val="0"/>
          <w:lang w:eastAsia="zh-CN"/>
        </w:rPr>
      </w:pPr>
      <w:r>
        <w:rPr>
          <w:rFonts w:eastAsiaTheme="minorEastAsia" w:hint="eastAsia"/>
          <w:kern w:val="0"/>
          <w:lang w:eastAsia="zh-CN"/>
        </w:rPr>
        <w:t>MDT</w:t>
      </w:r>
    </w:p>
    <w:p w:rsidR="007C6329" w:rsidRPr="007C6329" w:rsidRDefault="007C6329" w:rsidP="007C6329">
      <w:pPr>
        <w:pStyle w:val="Doc-text2"/>
        <w:rPr>
          <w:rFonts w:ascii="Times New Roman" w:eastAsiaTheme="minorEastAsia" w:hAnsi="Times New Roman"/>
          <w:szCs w:val="20"/>
          <w:lang w:eastAsia="zh-CN"/>
        </w:rPr>
      </w:pPr>
      <w:r w:rsidRPr="007C6329">
        <w:rPr>
          <w:rFonts w:ascii="Times New Roman" w:eastAsiaTheme="minorEastAsia" w:hAnsi="Times New Roman"/>
          <w:szCs w:val="20"/>
          <w:lang w:eastAsia="zh-CN"/>
        </w:rPr>
        <w:t>=&gt;</w:t>
      </w:r>
      <w:r w:rsidRPr="007C6329">
        <w:rPr>
          <w:rFonts w:ascii="Times New Roman" w:eastAsiaTheme="minorEastAsia" w:hAnsi="Times New Roman"/>
          <w:szCs w:val="20"/>
          <w:lang w:eastAsia="zh-CN"/>
        </w:rPr>
        <w:tab/>
        <w:t xml:space="preserve">The coexistence issue between IDC and MDT feature is identified and the legacy mechanism defined in LTE spec is the baseline. </w:t>
      </w:r>
      <w:proofErr w:type="gramStart"/>
      <w:r w:rsidRPr="007C6329">
        <w:rPr>
          <w:rFonts w:ascii="Times New Roman" w:eastAsiaTheme="minorEastAsia" w:hAnsi="Times New Roman"/>
          <w:szCs w:val="20"/>
          <w:lang w:eastAsia="zh-CN"/>
        </w:rPr>
        <w:t>FFS on potential enhancements.</w:t>
      </w:r>
      <w:proofErr w:type="gramEnd"/>
    </w:p>
    <w:p w:rsidR="007C6329" w:rsidRPr="007C6329" w:rsidRDefault="007C6329" w:rsidP="007C6329">
      <w:pPr>
        <w:pStyle w:val="Doc-text2"/>
        <w:rPr>
          <w:rFonts w:ascii="Times New Roman" w:eastAsiaTheme="minorEastAsia" w:hAnsi="Times New Roman"/>
          <w:szCs w:val="20"/>
          <w:lang w:eastAsia="zh-CN"/>
        </w:rPr>
      </w:pPr>
      <w:r w:rsidRPr="007C6329">
        <w:rPr>
          <w:rFonts w:ascii="Times New Roman" w:eastAsiaTheme="minorEastAsia" w:hAnsi="Times New Roman"/>
          <w:szCs w:val="20"/>
          <w:lang w:eastAsia="zh-CN"/>
        </w:rPr>
        <w:t>=&gt;</w:t>
      </w:r>
      <w:r w:rsidRPr="007C6329">
        <w:rPr>
          <w:rFonts w:ascii="Times New Roman" w:eastAsiaTheme="minorEastAsia" w:hAnsi="Times New Roman"/>
          <w:szCs w:val="20"/>
          <w:lang w:eastAsia="zh-CN"/>
        </w:rPr>
        <w:tab/>
        <w:t xml:space="preserve">Study the support of logged and Immediate MDT in MR-DC scenario. For M5/M6/M7, it is proposed to apply them for EN-DC/MR-DC cases with different bear types. </w:t>
      </w:r>
      <w:proofErr w:type="gramStart"/>
      <w:r w:rsidRPr="007C6329">
        <w:rPr>
          <w:rFonts w:ascii="Times New Roman" w:eastAsiaTheme="minorEastAsia" w:hAnsi="Times New Roman"/>
          <w:szCs w:val="20"/>
          <w:lang w:eastAsia="zh-CN"/>
        </w:rPr>
        <w:t>FFS on details.</w:t>
      </w:r>
      <w:proofErr w:type="gramEnd"/>
      <w:r w:rsidRPr="007C6329">
        <w:rPr>
          <w:rFonts w:ascii="Times New Roman" w:eastAsiaTheme="minorEastAsia" w:hAnsi="Times New Roman"/>
          <w:szCs w:val="20"/>
          <w:lang w:eastAsia="zh-CN"/>
        </w:rPr>
        <w:t xml:space="preserve"> </w:t>
      </w:r>
    </w:p>
    <w:p w:rsidR="007C6329" w:rsidRPr="0006007F" w:rsidRDefault="007C6329" w:rsidP="0006007F">
      <w:pPr>
        <w:pStyle w:val="EmailDiscussion2"/>
        <w:ind w:left="0" w:firstLine="0"/>
        <w:rPr>
          <w:rFonts w:eastAsiaTheme="minorEastAsia"/>
          <w:lang w:val="en-US" w:eastAsia="zh-CN"/>
        </w:rPr>
      </w:pPr>
    </w:p>
    <w:p w:rsidR="00C21339" w:rsidRDefault="001B3B43" w:rsidP="001B3B43">
      <w:pPr>
        <w:pStyle w:val="4"/>
        <w:rPr>
          <w:rFonts w:eastAsiaTheme="minorEastAsia"/>
          <w:lang w:eastAsia="zh-CN"/>
        </w:rPr>
      </w:pPr>
      <w:r>
        <w:rPr>
          <w:lang w:eastAsia="ja-JP"/>
        </w:rPr>
        <w:t>2.</w:t>
      </w:r>
      <w:r>
        <w:rPr>
          <w:rFonts w:hint="eastAsia"/>
          <w:lang w:eastAsia="zh-CN"/>
        </w:rPr>
        <w:t>2</w:t>
      </w:r>
      <w:r>
        <w:rPr>
          <w:lang w:eastAsia="ja-JP"/>
        </w:rPr>
        <w:t>.1</w:t>
      </w:r>
      <w:r>
        <w:rPr>
          <w:lang w:eastAsia="ja-JP"/>
        </w:rPr>
        <w:tab/>
      </w:r>
      <w:r w:rsidR="00701410">
        <w:rPr>
          <w:lang w:eastAsia="ja-JP"/>
        </w:rPr>
        <w:t xml:space="preserve">Remaining Open issues </w:t>
      </w:r>
    </w:p>
    <w:p w:rsidR="00B74E87" w:rsidRPr="00B74E87" w:rsidRDefault="00B74E87" w:rsidP="00B74E87">
      <w:pPr>
        <w:rPr>
          <w:rFonts w:eastAsiaTheme="minorEastAsia"/>
          <w:lang w:eastAsia="zh-CN"/>
        </w:rPr>
      </w:pPr>
      <w:r w:rsidRPr="00B74E87">
        <w:rPr>
          <w:rFonts w:eastAsiaTheme="minorEastAsia"/>
          <w:b/>
          <w:u w:val="single"/>
          <w:lang w:eastAsia="zh-CN"/>
        </w:rPr>
        <w:t>SON Features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16 Leftovers</w:t>
      </w:r>
      <w:r w:rsidRPr="00225714">
        <w:rPr>
          <w:rFonts w:ascii="Calibri" w:eastAsiaTheme="minorEastAsia" w:hAnsi="Calibri" w:cs="Calibri"/>
          <w:szCs w:val="21"/>
          <w:lang w:eastAsia="zh-CN"/>
        </w:rPr>
        <w:tab/>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MRO for SN change failure (</w:t>
      </w:r>
      <w:proofErr w:type="spellStart"/>
      <w:r w:rsidRPr="00225714">
        <w:rPr>
          <w:rFonts w:ascii="Calibri" w:hAnsi="Calibri" w:cs="Calibri"/>
          <w:szCs w:val="21"/>
          <w:lang w:eastAsia="zh-CN"/>
        </w:rPr>
        <w:t>SCGFailureInformation</w:t>
      </w:r>
      <w:proofErr w:type="spellEnd"/>
      <w:r w:rsidRPr="00225714">
        <w:rPr>
          <w:rFonts w:ascii="Calibri" w:hAnsi="Calibri" w:cs="Calibri"/>
          <w:szCs w:val="21"/>
          <w:lang w:eastAsia="zh-CN"/>
        </w:rPr>
        <w:t xml:space="preserve"> related enhancements)</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UE history information in EN-DC</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 xml:space="preserve">Successful Handovers Reports: </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17 New SON Features</w:t>
      </w:r>
      <w:r w:rsidRPr="00225714">
        <w:rPr>
          <w:rFonts w:ascii="Calibri" w:eastAsiaTheme="minorEastAsia" w:hAnsi="Calibri" w:cs="Calibri"/>
          <w:szCs w:val="21"/>
          <w:lang w:eastAsia="zh-CN"/>
        </w:rPr>
        <w:tab/>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hAnsi="Calibri" w:cs="Calibri"/>
          <w:szCs w:val="21"/>
          <w:lang w:eastAsia="zh-CN"/>
        </w:rPr>
        <w:t>UE reporting (e.g., RA report) associated to 2-step RACH</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lastRenderedPageBreak/>
        <w:t>Identify scenarios and associated UE reporting (e.g., RLF report, CEF report) for mobility enhancement optimization (CHO and DAPS)</w:t>
      </w:r>
    </w:p>
    <w:p w:rsidR="00B74E87" w:rsidRPr="00225714" w:rsidRDefault="00B74E87" w:rsidP="00B74E87">
      <w:pPr>
        <w:pStyle w:val="afd"/>
        <w:numPr>
          <w:ilvl w:val="0"/>
          <w:numId w:val="43"/>
        </w:numPr>
        <w:ind w:leftChars="0"/>
        <w:rPr>
          <w:rFonts w:ascii="Calibri" w:hAnsi="Calibri" w:cs="Calibri"/>
          <w:szCs w:val="21"/>
          <w:lang w:eastAsia="zh-CN"/>
        </w:rPr>
      </w:pPr>
      <w:r w:rsidRPr="00225714">
        <w:rPr>
          <w:rFonts w:ascii="Calibri" w:eastAsiaTheme="minorEastAsia" w:hAnsi="Calibri" w:cs="Calibri"/>
          <w:szCs w:val="21"/>
          <w:lang w:eastAsia="zh-CN"/>
        </w:rPr>
        <w:t>NR-U related SON/MDT optimization:</w:t>
      </w:r>
    </w:p>
    <w:p w:rsidR="00CF6839" w:rsidRDefault="00CF6839" w:rsidP="00B74E87">
      <w:pPr>
        <w:rPr>
          <w:rFonts w:eastAsiaTheme="minorEastAsia"/>
          <w:b/>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MDT Features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16 Leftovers</w:t>
      </w:r>
      <w:r w:rsidRPr="00225714">
        <w:rPr>
          <w:rFonts w:ascii="Calibri" w:eastAsiaTheme="minorEastAsia" w:hAnsi="Calibri" w:cs="Calibri"/>
          <w:szCs w:val="21"/>
          <w:lang w:eastAsia="zh-CN"/>
        </w:rPr>
        <w:tab/>
      </w:r>
    </w:p>
    <w:p w:rsidR="00B74E87" w:rsidRPr="00225714" w:rsidRDefault="00B74E87" w:rsidP="00B74E87">
      <w:pPr>
        <w:pStyle w:val="afd"/>
        <w:numPr>
          <w:ilvl w:val="0"/>
          <w:numId w:val="45"/>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Immediate MDT measurements for MN terminated SCG/split bearer and SN terminated MCG/split bearer scenarios of EN-DC</w:t>
      </w:r>
    </w:p>
    <w:p w:rsidR="00B74E87" w:rsidRPr="00225714" w:rsidRDefault="00B74E87" w:rsidP="00B74E87">
      <w:pPr>
        <w:pStyle w:val="afd"/>
        <w:numPr>
          <w:ilvl w:val="0"/>
          <w:numId w:val="45"/>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MDT for MR-DC</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Rel</w:t>
      </w:r>
      <w:r w:rsidR="00225714" w:rsidRPr="00225714">
        <w:rPr>
          <w:rFonts w:ascii="Calibri" w:eastAsiaTheme="minorEastAsia" w:hAnsi="Calibri" w:cs="Calibri" w:hint="eastAsia"/>
          <w:szCs w:val="21"/>
          <w:lang w:eastAsia="zh-CN"/>
        </w:rPr>
        <w:t>-</w:t>
      </w:r>
      <w:r w:rsidRPr="00225714">
        <w:rPr>
          <w:rFonts w:ascii="Calibri" w:eastAsiaTheme="minorEastAsia" w:hAnsi="Calibri" w:cs="Calibri"/>
          <w:szCs w:val="21"/>
          <w:lang w:eastAsia="zh-CN"/>
        </w:rPr>
        <w:t>17 New MDT Features</w:t>
      </w:r>
      <w:r w:rsidRPr="00225714">
        <w:rPr>
          <w:rFonts w:ascii="Calibri" w:eastAsiaTheme="minorEastAsia" w:hAnsi="Calibri" w:cs="Calibri"/>
          <w:szCs w:val="21"/>
          <w:lang w:eastAsia="zh-CN"/>
        </w:rPr>
        <w:tab/>
      </w:r>
    </w:p>
    <w:p w:rsidR="00B74E87" w:rsidRPr="00225714" w:rsidRDefault="00B74E87" w:rsidP="00B74E87">
      <w:pPr>
        <w:pStyle w:val="afd"/>
        <w:numPr>
          <w:ilvl w:val="0"/>
          <w:numId w:val="45"/>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Enhancement of logged and immediate MDT (including coexistence with IDC)</w:t>
      </w:r>
    </w:p>
    <w:p w:rsidR="00CF6839" w:rsidRDefault="00CF6839" w:rsidP="00B74E87">
      <w:pPr>
        <w:rPr>
          <w:rFonts w:ascii="Calibri" w:eastAsiaTheme="minorEastAsia" w:hAnsi="Calibri" w:cs="Calibri"/>
          <w:b/>
          <w:sz w:val="18"/>
          <w:szCs w:val="18"/>
          <w:u w:val="single"/>
          <w:lang w:eastAsia="zh-CN"/>
        </w:rPr>
      </w:pPr>
    </w:p>
    <w:p w:rsidR="00B74E87" w:rsidRPr="00CF6839" w:rsidRDefault="00B74E87" w:rsidP="00B74E87">
      <w:pPr>
        <w:rPr>
          <w:rFonts w:eastAsiaTheme="minorEastAsia"/>
          <w:b/>
          <w:u w:val="single"/>
          <w:lang w:eastAsia="zh-CN"/>
        </w:rPr>
      </w:pPr>
      <w:r w:rsidRPr="00CF6839">
        <w:rPr>
          <w:rFonts w:eastAsiaTheme="minorEastAsia"/>
          <w:b/>
          <w:u w:val="single"/>
          <w:lang w:eastAsia="zh-CN"/>
        </w:rPr>
        <w:t>L2 measurements</w:t>
      </w:r>
    </w:p>
    <w:p w:rsidR="00B74E87" w:rsidRPr="00225714" w:rsidRDefault="00B74E87" w:rsidP="00B74E87">
      <w:pPr>
        <w:pStyle w:val="afd"/>
        <w:numPr>
          <w:ilvl w:val="0"/>
          <w:numId w:val="40"/>
        </w:numPr>
        <w:ind w:leftChars="0"/>
        <w:rPr>
          <w:rFonts w:ascii="Calibri" w:eastAsiaTheme="minorEastAsia" w:hAnsi="Calibri" w:cs="Calibri"/>
          <w:szCs w:val="21"/>
          <w:lang w:eastAsia="zh-CN"/>
        </w:rPr>
      </w:pPr>
      <w:r w:rsidRPr="00225714">
        <w:rPr>
          <w:rFonts w:ascii="Calibri" w:eastAsiaTheme="minorEastAsia" w:hAnsi="Calibri" w:cs="Calibri"/>
          <w:szCs w:val="21"/>
          <w:lang w:eastAsia="zh-CN"/>
        </w:rPr>
        <w:t>Potential L2 enhancements</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B31F2D" w:rsidRDefault="00B31F2D"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Pr>
          <w:rFonts w:ascii="Arial" w:eastAsiaTheme="minorEastAsia" w:hAnsi="Arial" w:cs="Arial" w:hint="eastAsia"/>
          <w:b/>
          <w:u w:val="single"/>
          <w:lang w:eastAsia="zh-CN"/>
        </w:rPr>
        <w:t>09</w:t>
      </w:r>
      <w:r>
        <w:rPr>
          <w:rFonts w:ascii="Arial" w:eastAsia="SimSun" w:hAnsi="Arial" w:cs="Arial" w:hint="eastAsia"/>
          <w:b/>
          <w:u w:val="single"/>
          <w:lang w:eastAsia="zh-CN"/>
        </w:rPr>
        <w:t>-e</w:t>
      </w:r>
      <w:r w:rsidRPr="0016425B">
        <w:rPr>
          <w:rFonts w:ascii="Arial" w:hAnsi="Arial" w:cs="Arial" w:hint="eastAsia"/>
          <w:b/>
          <w:u w:val="single"/>
        </w:rPr>
        <w:t xml:space="preserve"> meeting</w:t>
      </w:r>
    </w:p>
    <w:p w:rsidR="00B74E87" w:rsidRPr="00B74E87" w:rsidRDefault="00B74E87"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B31F2D" w:rsidRPr="00B31F2D" w:rsidRDefault="00B31F2D" w:rsidP="00B31F2D">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B31F2D" w:rsidRPr="00B31F2D" w:rsidRDefault="00B31F2D" w:rsidP="00B31F2D">
      <w:pPr>
        <w:tabs>
          <w:tab w:val="left" w:pos="567"/>
        </w:tabs>
        <w:overflowPunct/>
        <w:autoSpaceDE/>
        <w:autoSpaceDN/>
        <w:snapToGrid w:val="0"/>
        <w:spacing w:before="240" w:after="0"/>
        <w:textAlignment w:val="auto"/>
        <w:rPr>
          <w:rFonts w:ascii="Arial" w:eastAsiaTheme="minorEastAsia" w:hAnsi="Arial" w:cs="Arial"/>
          <w:b/>
          <w:u w:val="single"/>
          <w:lang w:val="en-US" w:eastAsia="zh-CN"/>
        </w:rPr>
      </w:pPr>
      <w:r w:rsidRPr="00B31F2D">
        <w:rPr>
          <w:rFonts w:eastAsiaTheme="minorEastAsia" w:hint="eastAsia"/>
          <w:bCs/>
          <w:iCs/>
          <w:lang w:val="en-US" w:eastAsia="zh-CN"/>
        </w:rPr>
        <w:t xml:space="preserve">BL CR to TS 38.300 in </w:t>
      </w:r>
      <w:hyperlink r:id="rId10" w:history="1">
        <w:r w:rsidRPr="00B31F2D">
          <w:rPr>
            <w:rFonts w:eastAsiaTheme="minorEastAsia"/>
            <w:iCs/>
            <w:lang w:val="en-US" w:eastAsia="zh-CN"/>
          </w:rPr>
          <w:t>R3-205654</w:t>
        </w:r>
      </w:hyperlink>
      <w:proofErr w:type="gramStart"/>
      <w:r>
        <w:rPr>
          <w:rFonts w:eastAsiaTheme="minorEastAsia" w:hint="eastAsia"/>
          <w:bCs/>
          <w:iCs/>
          <w:lang w:val="en-US" w:eastAsia="zh-CN"/>
        </w:rPr>
        <w:t>,</w:t>
      </w:r>
      <w:r w:rsidRPr="00B31F2D">
        <w:rPr>
          <w:rFonts w:eastAsiaTheme="minorEastAsia"/>
          <w:bCs/>
          <w:iCs/>
          <w:lang w:val="en-US" w:eastAsia="zh-CN"/>
        </w:rPr>
        <w:t xml:space="preserve"> </w:t>
      </w:r>
      <w:r w:rsidRPr="0041271B">
        <w:rPr>
          <w:rFonts w:ascii="Calibri" w:hAnsi="Calibri" w:cs="Calibri"/>
          <w:b/>
          <w:bCs/>
          <w:color w:val="008000"/>
          <w:sz w:val="18"/>
          <w:szCs w:val="24"/>
        </w:rPr>
        <w:t xml:space="preserve"> Endorsed</w:t>
      </w:r>
      <w:proofErr w:type="gramEnd"/>
      <w:r w:rsidRPr="0041271B">
        <w:rPr>
          <w:rFonts w:ascii="Calibri" w:hAnsi="Calibri" w:cs="Calibri"/>
          <w:b/>
          <w:bCs/>
          <w:color w:val="008000"/>
          <w:sz w:val="18"/>
          <w:szCs w:val="24"/>
        </w:rPr>
        <w:t xml:space="preserve"> as BL CR unseen</w:t>
      </w:r>
    </w:p>
    <w:p w:rsidR="00F10DFD" w:rsidRDefault="00F10DFD" w:rsidP="00D42D78">
      <w:pPr>
        <w:widowControl w:val="0"/>
        <w:spacing w:after="0"/>
        <w:rPr>
          <w:rFonts w:eastAsiaTheme="minorEastAsia"/>
          <w:b/>
          <w:color w:val="008000"/>
          <w:lang w:val="en-US" w:eastAsia="zh-CN"/>
        </w:rPr>
      </w:pPr>
    </w:p>
    <w:p w:rsidR="00B31F2D" w:rsidRPr="00476238" w:rsidRDefault="00B31F2D" w:rsidP="00B31F2D">
      <w:pPr>
        <w:pStyle w:val="afd"/>
        <w:numPr>
          <w:ilvl w:val="0"/>
          <w:numId w:val="23"/>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 xml:space="preserve">The following </w:t>
      </w:r>
      <w:r>
        <w:rPr>
          <w:rFonts w:ascii="Times New Roman" w:eastAsiaTheme="minorEastAsia" w:hAnsi="Times New Roman" w:hint="eastAsia"/>
          <w:bCs/>
          <w:iCs/>
          <w:kern w:val="0"/>
          <w:sz w:val="20"/>
          <w:szCs w:val="20"/>
          <w:lang w:eastAsia="zh-CN"/>
        </w:rPr>
        <w:t>agreements were made,</w:t>
      </w:r>
    </w:p>
    <w:p w:rsidR="00B31F2D" w:rsidRPr="005F5EB7" w:rsidRDefault="00B31F2D" w:rsidP="00146A86">
      <w:pPr>
        <w:spacing w:beforeLines="100"/>
        <w:rPr>
          <w:rFonts w:eastAsiaTheme="minorEastAsia"/>
          <w:b/>
          <w:bCs/>
          <w:iCs/>
          <w:lang w:eastAsia="zh-CN"/>
        </w:rPr>
      </w:pPr>
      <w:r w:rsidRPr="005F5EB7">
        <w:rPr>
          <w:rFonts w:eastAsiaTheme="minorEastAsia"/>
          <w:b/>
          <w:bCs/>
          <w:iCs/>
          <w:lang w:eastAsia="zh-CN"/>
        </w:rPr>
        <w:t>PCI Selection</w:t>
      </w:r>
    </w:p>
    <w:p w:rsidR="0084110A" w:rsidRDefault="0084110A" w:rsidP="0084110A">
      <w:pPr>
        <w:widowControl w:val="0"/>
        <w:spacing w:after="0"/>
        <w:rPr>
          <w:rFonts w:ascii="Calibri" w:eastAsiaTheme="minorEastAsia" w:hAnsi="Calibri" w:cs="Calibri"/>
          <w:b/>
          <w:bCs/>
          <w:color w:val="00B050"/>
          <w:sz w:val="18"/>
          <w:szCs w:val="24"/>
          <w:lang w:eastAsia="zh-CN"/>
        </w:rPr>
      </w:pPr>
      <w:r w:rsidRPr="00663AA4">
        <w:rPr>
          <w:rFonts w:ascii="Calibri" w:hAnsi="Calibri" w:cs="Calibri"/>
          <w:b/>
          <w:bCs/>
          <w:color w:val="00B050"/>
          <w:sz w:val="18"/>
          <w:szCs w:val="24"/>
        </w:rPr>
        <w:t xml:space="preserve">For centralized PCI assignment, in non-split </w:t>
      </w:r>
      <w:proofErr w:type="spellStart"/>
      <w:r w:rsidRPr="00663AA4">
        <w:rPr>
          <w:rFonts w:ascii="Calibri" w:hAnsi="Calibri" w:cs="Calibri"/>
          <w:b/>
          <w:bCs/>
          <w:color w:val="00B050"/>
          <w:sz w:val="18"/>
          <w:szCs w:val="24"/>
        </w:rPr>
        <w:t>gNB</w:t>
      </w:r>
      <w:proofErr w:type="spellEnd"/>
      <w:r w:rsidRPr="00663AA4">
        <w:rPr>
          <w:rFonts w:ascii="Calibri" w:hAnsi="Calibri" w:cs="Calibri"/>
          <w:b/>
          <w:bCs/>
          <w:color w:val="00B050"/>
          <w:sz w:val="18"/>
          <w:szCs w:val="24"/>
        </w:rPr>
        <w:t xml:space="preserve"> architecture, the OAM assigns a single PCI for each NR cell in the </w:t>
      </w:r>
      <w:proofErr w:type="spellStart"/>
      <w:r w:rsidRPr="00663AA4">
        <w:rPr>
          <w:rFonts w:ascii="Calibri" w:hAnsi="Calibri" w:cs="Calibri"/>
          <w:b/>
          <w:bCs/>
          <w:color w:val="00B050"/>
          <w:sz w:val="18"/>
          <w:szCs w:val="24"/>
        </w:rPr>
        <w:t>gNB</w:t>
      </w:r>
      <w:proofErr w:type="spellEnd"/>
      <w:r w:rsidRPr="00663AA4">
        <w:rPr>
          <w:rFonts w:ascii="Calibri" w:hAnsi="Calibri" w:cs="Calibri"/>
          <w:b/>
          <w:bCs/>
          <w:color w:val="00B050"/>
          <w:sz w:val="18"/>
          <w:szCs w:val="24"/>
        </w:rPr>
        <w:t xml:space="preserve">, and the </w:t>
      </w:r>
      <w:proofErr w:type="spellStart"/>
      <w:r w:rsidRPr="00663AA4">
        <w:rPr>
          <w:rFonts w:ascii="Calibri" w:hAnsi="Calibri" w:cs="Calibri"/>
          <w:b/>
          <w:bCs/>
          <w:color w:val="00B050"/>
          <w:sz w:val="18"/>
          <w:szCs w:val="24"/>
        </w:rPr>
        <w:t>gNB</w:t>
      </w:r>
      <w:proofErr w:type="spellEnd"/>
      <w:r w:rsidRPr="00663AA4">
        <w:rPr>
          <w:rFonts w:ascii="Calibri" w:hAnsi="Calibri" w:cs="Calibri"/>
          <w:b/>
          <w:bCs/>
          <w:color w:val="00B050"/>
          <w:sz w:val="18"/>
          <w:szCs w:val="24"/>
        </w:rPr>
        <w:t xml:space="preserve"> selects this value as the PCI of the NR cell.</w:t>
      </w:r>
    </w:p>
    <w:p w:rsidR="0084110A" w:rsidRDefault="0084110A" w:rsidP="0084110A">
      <w:pPr>
        <w:widowControl w:val="0"/>
        <w:spacing w:after="0"/>
        <w:rPr>
          <w:rFonts w:ascii="Calibri" w:eastAsiaTheme="minorEastAsia" w:hAnsi="Calibri" w:cs="Calibri"/>
          <w:b/>
          <w:bCs/>
          <w:color w:val="00B050"/>
          <w:sz w:val="18"/>
          <w:szCs w:val="24"/>
          <w:lang w:eastAsia="zh-CN"/>
        </w:rPr>
      </w:pPr>
    </w:p>
    <w:p w:rsidR="0084110A" w:rsidRPr="00663AA4" w:rsidRDefault="0084110A" w:rsidP="0084110A">
      <w:pPr>
        <w:widowControl w:val="0"/>
        <w:spacing w:after="0"/>
        <w:rPr>
          <w:rFonts w:ascii="Calibri" w:hAnsi="Calibri" w:cs="Calibri"/>
          <w:b/>
          <w:bCs/>
          <w:color w:val="00B050"/>
          <w:sz w:val="18"/>
          <w:szCs w:val="24"/>
        </w:rPr>
      </w:pPr>
      <w:r w:rsidRPr="00663AA4">
        <w:rPr>
          <w:rFonts w:ascii="Calibri" w:hAnsi="Calibri" w:cs="Calibri"/>
          <w:b/>
          <w:bCs/>
          <w:color w:val="00B050"/>
          <w:sz w:val="18"/>
          <w:szCs w:val="24"/>
        </w:rPr>
        <w:t xml:space="preserve">For distributed PCI assignment, in non-split </w:t>
      </w:r>
      <w:proofErr w:type="spellStart"/>
      <w:r w:rsidRPr="00663AA4">
        <w:rPr>
          <w:rFonts w:ascii="Calibri" w:hAnsi="Calibri" w:cs="Calibri"/>
          <w:b/>
          <w:bCs/>
          <w:color w:val="00B050"/>
          <w:sz w:val="18"/>
          <w:szCs w:val="24"/>
        </w:rPr>
        <w:t>gNB</w:t>
      </w:r>
      <w:proofErr w:type="spellEnd"/>
      <w:r w:rsidRPr="00663AA4">
        <w:rPr>
          <w:rFonts w:ascii="Calibri" w:hAnsi="Calibri" w:cs="Calibri"/>
          <w:b/>
          <w:bCs/>
          <w:color w:val="00B050"/>
          <w:sz w:val="18"/>
          <w:szCs w:val="24"/>
        </w:rPr>
        <w:t xml:space="preserve"> architecture, the OAM assigns a list of PCIs for each NR cell in the </w:t>
      </w:r>
      <w:proofErr w:type="spellStart"/>
      <w:r w:rsidRPr="00663AA4">
        <w:rPr>
          <w:rFonts w:ascii="Calibri" w:hAnsi="Calibri" w:cs="Calibri"/>
          <w:b/>
          <w:bCs/>
          <w:color w:val="00B050"/>
          <w:sz w:val="18"/>
          <w:szCs w:val="24"/>
        </w:rPr>
        <w:t>gNB</w:t>
      </w:r>
      <w:proofErr w:type="spellEnd"/>
      <w:r w:rsidRPr="00663AA4">
        <w:rPr>
          <w:rFonts w:ascii="Calibri" w:hAnsi="Calibri" w:cs="Calibri"/>
          <w:b/>
          <w:bCs/>
          <w:color w:val="00B050"/>
          <w:sz w:val="18"/>
          <w:szCs w:val="24"/>
        </w:rPr>
        <w:t xml:space="preserve">. To resolve PCI conflict the </w:t>
      </w:r>
      <w:proofErr w:type="spellStart"/>
      <w:r w:rsidRPr="00663AA4">
        <w:rPr>
          <w:rFonts w:ascii="Calibri" w:hAnsi="Calibri" w:cs="Calibri"/>
          <w:b/>
          <w:bCs/>
          <w:color w:val="00B050"/>
          <w:sz w:val="18"/>
          <w:szCs w:val="24"/>
        </w:rPr>
        <w:t>gNB</w:t>
      </w:r>
      <w:proofErr w:type="spellEnd"/>
      <w:r w:rsidRPr="00663AA4">
        <w:rPr>
          <w:rFonts w:ascii="Calibri" w:hAnsi="Calibri" w:cs="Calibri"/>
          <w:b/>
          <w:bCs/>
          <w:color w:val="00B050"/>
          <w:sz w:val="18"/>
          <w:szCs w:val="24"/>
        </w:rPr>
        <w:t xml:space="preserve"> may select a PCI value from the list of PCIs.</w:t>
      </w:r>
    </w:p>
    <w:p w:rsidR="0084110A" w:rsidRPr="0084110A" w:rsidRDefault="0084110A" w:rsidP="0084110A">
      <w:pPr>
        <w:widowControl w:val="0"/>
        <w:spacing w:after="0"/>
        <w:rPr>
          <w:rFonts w:ascii="Calibri" w:eastAsiaTheme="minorEastAsia" w:hAnsi="Calibri" w:cs="Calibri"/>
          <w:b/>
          <w:bCs/>
          <w:color w:val="00B050"/>
          <w:sz w:val="18"/>
          <w:szCs w:val="24"/>
          <w:lang w:eastAsia="zh-CN"/>
        </w:rPr>
      </w:pPr>
    </w:p>
    <w:p w:rsidR="00B31F2D" w:rsidRDefault="0084110A" w:rsidP="00B31F2D">
      <w:pPr>
        <w:rPr>
          <w:rFonts w:ascii="Calibri" w:eastAsiaTheme="minorEastAsia" w:hAnsi="Calibri" w:cs="Calibri"/>
          <w:b/>
          <w:bCs/>
          <w:color w:val="00B050"/>
          <w:sz w:val="18"/>
          <w:szCs w:val="24"/>
          <w:lang w:eastAsia="zh-CN"/>
        </w:rPr>
      </w:pPr>
      <w:r w:rsidRPr="00663AA4">
        <w:rPr>
          <w:rFonts w:ascii="Calibri" w:hAnsi="Calibri" w:cs="Calibri"/>
          <w:b/>
          <w:bCs/>
          <w:color w:val="00B050"/>
          <w:sz w:val="18"/>
          <w:szCs w:val="24"/>
        </w:rPr>
        <w:t xml:space="preserve">For distributed PCI assignment, in split architecture case, PCI conflict detection and reassignment are located at </w:t>
      </w:r>
      <w:proofErr w:type="spellStart"/>
      <w:r w:rsidRPr="00663AA4">
        <w:rPr>
          <w:rFonts w:ascii="Calibri" w:hAnsi="Calibri" w:cs="Calibri"/>
          <w:b/>
          <w:bCs/>
          <w:color w:val="00B050"/>
          <w:sz w:val="18"/>
          <w:szCs w:val="24"/>
        </w:rPr>
        <w:t>gNB</w:t>
      </w:r>
      <w:proofErr w:type="spellEnd"/>
      <w:r w:rsidRPr="00663AA4">
        <w:rPr>
          <w:rFonts w:ascii="Calibri" w:hAnsi="Calibri" w:cs="Calibri"/>
          <w:b/>
          <w:bCs/>
          <w:color w:val="00B050"/>
          <w:sz w:val="18"/>
          <w:szCs w:val="24"/>
        </w:rPr>
        <w:t>-CU. It is FFS whether the list of available PCIs is configured in CU or DU</w:t>
      </w:r>
    </w:p>
    <w:p w:rsidR="0084110A" w:rsidRDefault="0084110A" w:rsidP="00B31F2D">
      <w:pPr>
        <w:rPr>
          <w:rFonts w:ascii="Calibri" w:eastAsiaTheme="minorEastAsia" w:hAnsi="Calibri" w:cs="Calibri"/>
          <w:b/>
          <w:color w:val="008000"/>
          <w:sz w:val="18"/>
          <w:szCs w:val="24"/>
          <w:lang w:eastAsia="zh-CN"/>
        </w:rPr>
      </w:pPr>
      <w:r>
        <w:rPr>
          <w:rFonts w:ascii="Calibri" w:eastAsiaTheme="minorEastAsia" w:hAnsi="Calibri" w:cs="Calibri" w:hint="eastAsia"/>
          <w:sz w:val="18"/>
          <w:szCs w:val="24"/>
          <w:lang w:eastAsia="zh-CN"/>
        </w:rPr>
        <w:t>R3-20</w:t>
      </w:r>
      <w:r w:rsidRPr="00663AA4">
        <w:rPr>
          <w:rFonts w:ascii="Calibri" w:hAnsi="Calibri" w:cs="Calibri"/>
          <w:sz w:val="18"/>
          <w:szCs w:val="24"/>
        </w:rPr>
        <w:t xml:space="preserve">5306 rev in </w:t>
      </w:r>
      <w:hyperlink r:id="rId11" w:history="1">
        <w:r w:rsidRPr="00663AA4">
          <w:rPr>
            <w:rStyle w:val="ad"/>
            <w:rFonts w:ascii="Calibri" w:hAnsi="Calibri" w:cs="Calibri"/>
            <w:sz w:val="18"/>
            <w:szCs w:val="24"/>
          </w:rPr>
          <w:t>R3-205694</w:t>
        </w:r>
      </w:hyperlink>
      <w:r w:rsidRPr="00663AA4">
        <w:rPr>
          <w:rFonts w:ascii="Calibri" w:hAnsi="Calibri" w:cs="Calibri"/>
          <w:b/>
          <w:color w:val="008000"/>
          <w:sz w:val="18"/>
          <w:szCs w:val="24"/>
        </w:rPr>
        <w:t xml:space="preserve"> Agreed</w:t>
      </w:r>
    </w:p>
    <w:p w:rsidR="00B61743" w:rsidRPr="005F5EB7" w:rsidRDefault="00B61743" w:rsidP="00146A86">
      <w:pPr>
        <w:spacing w:beforeLines="100"/>
        <w:rPr>
          <w:rFonts w:eastAsiaTheme="minorEastAsia"/>
          <w:b/>
          <w:bCs/>
          <w:iCs/>
          <w:lang w:eastAsia="zh-CN"/>
        </w:rPr>
      </w:pPr>
      <w:r w:rsidRPr="005F5EB7">
        <w:rPr>
          <w:rFonts w:eastAsiaTheme="minorEastAsia"/>
          <w:b/>
          <w:bCs/>
          <w:iCs/>
          <w:lang w:eastAsia="zh-CN"/>
        </w:rPr>
        <w:t>Energy Efficiency</w:t>
      </w:r>
    </w:p>
    <w:p w:rsidR="00B61743" w:rsidRPr="00FE5875" w:rsidRDefault="00B61743" w:rsidP="00B61743">
      <w:pPr>
        <w:widowControl w:val="0"/>
        <w:spacing w:after="0"/>
        <w:rPr>
          <w:rFonts w:ascii="Calibri" w:hAnsi="Calibri" w:cs="Calibri"/>
          <w:b/>
          <w:bCs/>
          <w:color w:val="00B050"/>
          <w:sz w:val="18"/>
          <w:szCs w:val="24"/>
        </w:rPr>
      </w:pPr>
      <w:r w:rsidRPr="00FE5875">
        <w:rPr>
          <w:rFonts w:ascii="Calibri" w:hAnsi="Calibri" w:cs="Calibri"/>
          <w:b/>
          <w:bCs/>
          <w:color w:val="00B050"/>
          <w:sz w:val="18"/>
          <w:szCs w:val="24"/>
        </w:rPr>
        <w:t xml:space="preserve">In split </w:t>
      </w:r>
      <w:proofErr w:type="spellStart"/>
      <w:r w:rsidRPr="00FE5875">
        <w:rPr>
          <w:rFonts w:ascii="Calibri" w:hAnsi="Calibri" w:cs="Calibri"/>
          <w:b/>
          <w:bCs/>
          <w:color w:val="00B050"/>
          <w:sz w:val="18"/>
          <w:szCs w:val="24"/>
        </w:rPr>
        <w:t>gNB</w:t>
      </w:r>
      <w:proofErr w:type="spellEnd"/>
      <w:r w:rsidRPr="00FE5875">
        <w:rPr>
          <w:rFonts w:ascii="Calibri" w:hAnsi="Calibri" w:cs="Calibri"/>
          <w:b/>
          <w:bCs/>
          <w:color w:val="00B050"/>
          <w:sz w:val="18"/>
          <w:szCs w:val="24"/>
        </w:rPr>
        <w:t xml:space="preserve"> architecture Energy Efficiency measurements are calculated based on RLC SDU Data Volume measurements; non-split architecture is FFS.</w:t>
      </w:r>
      <w:r w:rsidRPr="00FE5875">
        <w:rPr>
          <w:rFonts w:ascii="Calibri" w:hAnsi="Calibri" w:cs="Calibri"/>
          <w:b/>
          <w:bCs/>
          <w:color w:val="00B050"/>
          <w:sz w:val="18"/>
          <w:szCs w:val="24"/>
        </w:rPr>
        <w:tab/>
      </w:r>
    </w:p>
    <w:p w:rsidR="00B61743" w:rsidRDefault="00B61743" w:rsidP="00146A86">
      <w:pPr>
        <w:spacing w:beforeLines="100"/>
        <w:rPr>
          <w:rFonts w:ascii="Calibri" w:eastAsiaTheme="minorEastAsia" w:hAnsi="Calibri" w:cs="Calibri"/>
          <w:b/>
          <w:color w:val="008000"/>
          <w:sz w:val="18"/>
          <w:szCs w:val="24"/>
          <w:lang w:eastAsia="zh-CN"/>
        </w:rPr>
      </w:pPr>
      <w:r w:rsidRPr="00FE5875">
        <w:rPr>
          <w:rFonts w:ascii="Calibri" w:hAnsi="Calibri" w:cs="Calibri"/>
          <w:color w:val="000000"/>
          <w:sz w:val="18"/>
          <w:szCs w:val="24"/>
        </w:rPr>
        <w:t xml:space="preserve">LS to SA5 in </w:t>
      </w:r>
      <w:hyperlink r:id="rId12" w:history="1">
        <w:r w:rsidRPr="00FE5875">
          <w:rPr>
            <w:rStyle w:val="ad"/>
            <w:rFonts w:ascii="Calibri" w:hAnsi="Calibri" w:cs="Calibri"/>
            <w:sz w:val="18"/>
            <w:szCs w:val="24"/>
          </w:rPr>
          <w:t>R3-205657</w:t>
        </w:r>
      </w:hyperlink>
      <w:r w:rsidRPr="00FE5875">
        <w:rPr>
          <w:rFonts w:ascii="Calibri" w:hAnsi="Calibri" w:cs="Calibri"/>
          <w:color w:val="000000"/>
          <w:sz w:val="18"/>
          <w:szCs w:val="24"/>
        </w:rPr>
        <w:t xml:space="preserve"> final </w:t>
      </w:r>
      <w:r w:rsidRPr="00FE5875">
        <w:rPr>
          <w:rFonts w:ascii="Calibri" w:hAnsi="Calibri" w:cs="Calibri"/>
          <w:b/>
          <w:color w:val="008000"/>
          <w:sz w:val="18"/>
          <w:szCs w:val="24"/>
        </w:rPr>
        <w:t>Agreed</w:t>
      </w:r>
    </w:p>
    <w:p w:rsidR="00B61743" w:rsidRPr="005F5EB7" w:rsidRDefault="00B61743" w:rsidP="00146A86">
      <w:pPr>
        <w:spacing w:beforeLines="100"/>
        <w:rPr>
          <w:rFonts w:eastAsiaTheme="minorEastAsia"/>
          <w:b/>
          <w:bCs/>
          <w:iCs/>
          <w:lang w:eastAsia="zh-CN"/>
        </w:rPr>
      </w:pPr>
      <w:r w:rsidRPr="005F5EB7">
        <w:rPr>
          <w:rFonts w:eastAsiaTheme="minorEastAsia"/>
          <w:b/>
          <w:bCs/>
          <w:iCs/>
          <w:lang w:eastAsia="zh-CN"/>
        </w:rPr>
        <w:t>Successful Handover Report</w:t>
      </w:r>
    </w:p>
    <w:p w:rsidR="00B61743" w:rsidRPr="00663AA4" w:rsidRDefault="00B61743" w:rsidP="00B61743">
      <w:pPr>
        <w:widowControl w:val="0"/>
        <w:spacing w:after="0"/>
        <w:ind w:left="144" w:hanging="144"/>
        <w:rPr>
          <w:rFonts w:ascii="Calibri" w:hAnsi="Calibri" w:cs="Calibri"/>
          <w:b/>
          <w:bCs/>
          <w:color w:val="00B050"/>
          <w:sz w:val="18"/>
          <w:szCs w:val="24"/>
        </w:rPr>
      </w:pPr>
      <w:r w:rsidRPr="00663AA4">
        <w:rPr>
          <w:rFonts w:ascii="Calibri" w:hAnsi="Calibri" w:cs="Calibri"/>
          <w:b/>
          <w:bCs/>
          <w:color w:val="00B050"/>
          <w:sz w:val="18"/>
          <w:szCs w:val="24"/>
        </w:rPr>
        <w:t xml:space="preserve">WA: Access </w:t>
      </w:r>
      <w:proofErr w:type="gramStart"/>
      <w:r w:rsidRPr="00663AA4">
        <w:rPr>
          <w:rFonts w:ascii="Calibri" w:hAnsi="Calibri" w:cs="Calibri"/>
          <w:b/>
          <w:bCs/>
          <w:color w:val="00B050"/>
          <w:sz w:val="18"/>
          <w:szCs w:val="24"/>
        </w:rPr>
        <w:t>And</w:t>
      </w:r>
      <w:proofErr w:type="gramEnd"/>
      <w:r w:rsidRPr="00663AA4">
        <w:rPr>
          <w:rFonts w:ascii="Calibri" w:hAnsi="Calibri" w:cs="Calibri"/>
          <w:b/>
          <w:bCs/>
          <w:color w:val="00B050"/>
          <w:sz w:val="18"/>
          <w:szCs w:val="24"/>
        </w:rPr>
        <w:t xml:space="preserve"> Mobility Indication message is used to transmit Successful Report to the source NG-RAN node over </w:t>
      </w:r>
      <w:proofErr w:type="spellStart"/>
      <w:r w:rsidRPr="00663AA4">
        <w:rPr>
          <w:rFonts w:ascii="Calibri" w:hAnsi="Calibri" w:cs="Calibri"/>
          <w:b/>
          <w:bCs/>
          <w:color w:val="00B050"/>
          <w:sz w:val="18"/>
          <w:szCs w:val="24"/>
        </w:rPr>
        <w:t>Xn</w:t>
      </w:r>
      <w:proofErr w:type="spellEnd"/>
    </w:p>
    <w:p w:rsidR="00B61743" w:rsidRPr="00663AA4" w:rsidRDefault="00B61743" w:rsidP="00B61743">
      <w:pPr>
        <w:widowControl w:val="0"/>
        <w:spacing w:after="0"/>
        <w:ind w:left="144" w:hanging="144"/>
        <w:rPr>
          <w:rFonts w:ascii="Calibri" w:hAnsi="Calibri" w:cs="Calibri"/>
          <w:b/>
          <w:bCs/>
          <w:color w:val="00B050"/>
          <w:sz w:val="18"/>
          <w:szCs w:val="24"/>
        </w:rPr>
      </w:pPr>
      <w:r w:rsidRPr="00663AA4">
        <w:rPr>
          <w:rFonts w:ascii="Calibri" w:hAnsi="Calibri" w:cs="Calibri"/>
          <w:b/>
          <w:bCs/>
          <w:color w:val="00B050"/>
          <w:sz w:val="18"/>
          <w:szCs w:val="24"/>
        </w:rPr>
        <w:t xml:space="preserve">Define “Successful HO Report” as RRC container in </w:t>
      </w:r>
      <w:proofErr w:type="spellStart"/>
      <w:r w:rsidRPr="00663AA4">
        <w:rPr>
          <w:rFonts w:ascii="Calibri" w:hAnsi="Calibri" w:cs="Calibri"/>
          <w:b/>
          <w:bCs/>
          <w:color w:val="00B050"/>
          <w:sz w:val="18"/>
          <w:szCs w:val="24"/>
        </w:rPr>
        <w:t>XnAP</w:t>
      </w:r>
      <w:proofErr w:type="spellEnd"/>
      <w:r w:rsidRPr="00663AA4">
        <w:rPr>
          <w:rFonts w:ascii="Calibri" w:hAnsi="Calibri" w:cs="Calibri"/>
          <w:b/>
          <w:bCs/>
          <w:color w:val="00B050"/>
          <w:sz w:val="18"/>
          <w:szCs w:val="24"/>
        </w:rPr>
        <w:t>.</w:t>
      </w:r>
    </w:p>
    <w:p w:rsidR="00B61743" w:rsidRDefault="00B61743" w:rsidP="00146A86">
      <w:pPr>
        <w:spacing w:beforeLines="100"/>
        <w:rPr>
          <w:rFonts w:ascii="Calibri" w:eastAsiaTheme="minorEastAsia" w:hAnsi="Calibri" w:cs="Calibri"/>
          <w:sz w:val="18"/>
          <w:szCs w:val="24"/>
          <w:lang w:eastAsia="zh-CN"/>
        </w:rPr>
      </w:pPr>
      <w:r w:rsidRPr="00663AA4">
        <w:rPr>
          <w:rFonts w:ascii="Calibri" w:hAnsi="Calibri" w:cs="Calibri"/>
          <w:b/>
          <w:bCs/>
          <w:color w:val="00B050"/>
          <w:sz w:val="18"/>
          <w:szCs w:val="24"/>
        </w:rPr>
        <w:t>Agree to send LS to RAN2</w:t>
      </w:r>
      <w:r w:rsidRPr="00663AA4">
        <w:rPr>
          <w:rFonts w:ascii="Calibri" w:hAnsi="Calibri" w:cs="Calibri"/>
          <w:sz w:val="18"/>
          <w:szCs w:val="24"/>
        </w:rPr>
        <w:t>.</w:t>
      </w:r>
    </w:p>
    <w:p w:rsidR="00B61743" w:rsidRDefault="00B61743" w:rsidP="00B61743">
      <w:pPr>
        <w:widowControl w:val="0"/>
        <w:spacing w:after="0"/>
        <w:ind w:left="144" w:hanging="144"/>
        <w:rPr>
          <w:rFonts w:ascii="Calibri" w:eastAsiaTheme="minorEastAsia" w:hAnsi="Calibri" w:cs="Calibri"/>
          <w:b/>
          <w:color w:val="008000"/>
          <w:sz w:val="18"/>
          <w:szCs w:val="24"/>
          <w:lang w:eastAsia="zh-CN"/>
        </w:rPr>
      </w:pPr>
      <w:r w:rsidRPr="00663AA4">
        <w:rPr>
          <w:rFonts w:ascii="Calibri" w:hAnsi="Calibri" w:cs="Calibri"/>
          <w:sz w:val="18"/>
          <w:szCs w:val="24"/>
        </w:rPr>
        <w:t xml:space="preserve">LS on Successful Handover Report (to: RAN2) (SS) </w:t>
      </w:r>
      <w:r>
        <w:rPr>
          <w:rFonts w:ascii="Calibri" w:hAnsi="Calibri" w:cs="Calibri"/>
          <w:sz w:val="18"/>
          <w:szCs w:val="24"/>
        </w:rPr>
        <w:t xml:space="preserve">in </w:t>
      </w:r>
      <w:hyperlink r:id="rId13" w:history="1">
        <w:r>
          <w:rPr>
            <w:rStyle w:val="ad"/>
            <w:rFonts w:ascii="Calibri" w:hAnsi="Calibri" w:cs="Calibri"/>
            <w:sz w:val="18"/>
            <w:szCs w:val="24"/>
          </w:rPr>
          <w:t>R3-205759</w:t>
        </w:r>
      </w:hyperlink>
      <w:r>
        <w:rPr>
          <w:rFonts w:ascii="Calibri" w:hAnsi="Calibri" w:cs="Calibri"/>
          <w:sz w:val="18"/>
          <w:szCs w:val="24"/>
        </w:rPr>
        <w:t xml:space="preserve"> </w:t>
      </w:r>
      <w:r w:rsidRPr="00663AA4">
        <w:rPr>
          <w:rFonts w:ascii="Calibri" w:hAnsi="Calibri" w:cs="Calibri"/>
          <w:sz w:val="18"/>
          <w:szCs w:val="24"/>
        </w:rPr>
        <w:t xml:space="preserve">final </w:t>
      </w:r>
      <w:r w:rsidRPr="00663AA4">
        <w:rPr>
          <w:rFonts w:ascii="Calibri" w:hAnsi="Calibri" w:cs="Calibri"/>
          <w:b/>
          <w:color w:val="008000"/>
          <w:sz w:val="18"/>
          <w:szCs w:val="24"/>
        </w:rPr>
        <w:t>Agreed</w:t>
      </w:r>
    </w:p>
    <w:p w:rsidR="00B61743" w:rsidRPr="005F5EB7" w:rsidRDefault="00FE7E44" w:rsidP="00146A86">
      <w:pPr>
        <w:spacing w:beforeLines="100"/>
        <w:rPr>
          <w:rFonts w:eastAsiaTheme="minorEastAsia"/>
          <w:b/>
          <w:bCs/>
          <w:iCs/>
          <w:lang w:eastAsia="zh-CN"/>
        </w:rPr>
      </w:pPr>
      <w:r w:rsidRPr="005F5EB7">
        <w:rPr>
          <w:rFonts w:eastAsiaTheme="minorEastAsia"/>
          <w:b/>
          <w:bCs/>
          <w:iCs/>
          <w:lang w:eastAsia="zh-CN"/>
        </w:rPr>
        <w:t>UE History Information in EN-DC</w:t>
      </w:r>
    </w:p>
    <w:p w:rsidR="00FE7E44" w:rsidRPr="00663AA4" w:rsidRDefault="00FE7E44" w:rsidP="00FE7E44">
      <w:pPr>
        <w:widowControl w:val="0"/>
        <w:spacing w:after="0"/>
        <w:rPr>
          <w:rFonts w:ascii="Calibri" w:hAnsi="Calibri" w:cs="Calibri"/>
          <w:b/>
          <w:bCs/>
          <w:color w:val="00B050"/>
          <w:sz w:val="18"/>
          <w:szCs w:val="24"/>
        </w:rPr>
      </w:pPr>
      <w:r w:rsidRPr="00663AA4">
        <w:rPr>
          <w:rFonts w:ascii="Calibri" w:hAnsi="Calibri" w:cs="Calibri"/>
          <w:b/>
          <w:bCs/>
          <w:color w:val="00B050"/>
          <w:sz w:val="18"/>
          <w:szCs w:val="24"/>
        </w:rPr>
        <w:t xml:space="preserve">Enhancement of UE History Information for Secondary Node applies to all MR-DC </w:t>
      </w:r>
      <w:proofErr w:type="gramStart"/>
      <w:r w:rsidRPr="00663AA4">
        <w:rPr>
          <w:rFonts w:ascii="Calibri" w:hAnsi="Calibri" w:cs="Calibri"/>
          <w:b/>
          <w:bCs/>
          <w:color w:val="00B050"/>
          <w:sz w:val="18"/>
          <w:szCs w:val="24"/>
        </w:rPr>
        <w:t>scenario</w:t>
      </w:r>
      <w:proofErr w:type="gramEnd"/>
      <w:r w:rsidRPr="00663AA4">
        <w:rPr>
          <w:rFonts w:ascii="Calibri" w:hAnsi="Calibri" w:cs="Calibri"/>
          <w:b/>
          <w:bCs/>
          <w:color w:val="00B050"/>
          <w:sz w:val="18"/>
          <w:szCs w:val="24"/>
        </w:rPr>
        <w:t>.</w:t>
      </w:r>
    </w:p>
    <w:p w:rsidR="00FE7E44" w:rsidRPr="00663AA4" w:rsidRDefault="00FE7E44" w:rsidP="00FE7E44">
      <w:pPr>
        <w:widowControl w:val="0"/>
        <w:spacing w:after="0"/>
        <w:rPr>
          <w:rFonts w:ascii="Calibri" w:hAnsi="Calibri" w:cs="Calibri"/>
          <w:b/>
          <w:bCs/>
          <w:color w:val="00B050"/>
          <w:sz w:val="18"/>
          <w:szCs w:val="24"/>
        </w:rPr>
      </w:pPr>
      <w:r w:rsidRPr="00663AA4">
        <w:rPr>
          <w:rFonts w:ascii="Calibri" w:hAnsi="Calibri" w:cs="Calibri"/>
          <w:b/>
          <w:bCs/>
          <w:color w:val="00B050"/>
          <w:sz w:val="18"/>
          <w:szCs w:val="24"/>
        </w:rPr>
        <w:lastRenderedPageBreak/>
        <w:t xml:space="preserve">UE history information of secondary node includes: </w:t>
      </w:r>
      <w:proofErr w:type="spellStart"/>
      <w:r w:rsidRPr="00663AA4">
        <w:rPr>
          <w:rFonts w:ascii="Calibri" w:hAnsi="Calibri" w:cs="Calibri"/>
          <w:b/>
          <w:bCs/>
          <w:color w:val="00B050"/>
          <w:sz w:val="18"/>
          <w:szCs w:val="24"/>
        </w:rPr>
        <w:t>PSCell</w:t>
      </w:r>
      <w:proofErr w:type="spellEnd"/>
      <w:r w:rsidRPr="00663AA4">
        <w:rPr>
          <w:rFonts w:ascii="Calibri" w:hAnsi="Calibri" w:cs="Calibri"/>
          <w:b/>
          <w:bCs/>
          <w:color w:val="00B050"/>
          <w:sz w:val="18"/>
          <w:szCs w:val="24"/>
        </w:rPr>
        <w:t xml:space="preserve"> list, time UE stayed in the cell.</w:t>
      </w:r>
    </w:p>
    <w:p w:rsidR="00FE7E44" w:rsidRPr="00663AA4" w:rsidRDefault="00FE7E44" w:rsidP="00FE7E44">
      <w:pPr>
        <w:widowControl w:val="0"/>
        <w:spacing w:after="0"/>
        <w:rPr>
          <w:rFonts w:ascii="Calibri" w:hAnsi="Calibri" w:cs="Calibri"/>
          <w:b/>
          <w:bCs/>
          <w:color w:val="7030A0"/>
          <w:sz w:val="18"/>
          <w:szCs w:val="24"/>
        </w:rPr>
      </w:pPr>
      <w:r w:rsidRPr="00663AA4">
        <w:rPr>
          <w:rFonts w:ascii="Calibri" w:hAnsi="Calibri" w:cs="Calibri"/>
          <w:b/>
          <w:bCs/>
          <w:color w:val="7030A0"/>
          <w:sz w:val="18"/>
          <w:szCs w:val="24"/>
        </w:rPr>
        <w:t>To-be-continued: Feasibility of correlating MN and SN UE history.</w:t>
      </w:r>
    </w:p>
    <w:p w:rsidR="00FE7E44" w:rsidRPr="00663AA4" w:rsidRDefault="00FE7E44" w:rsidP="00FE7E44">
      <w:pPr>
        <w:widowControl w:val="0"/>
        <w:spacing w:after="0"/>
        <w:rPr>
          <w:rFonts w:ascii="Calibri" w:hAnsi="Calibri" w:cs="Calibri"/>
          <w:color w:val="000000"/>
          <w:sz w:val="18"/>
          <w:szCs w:val="24"/>
        </w:rPr>
      </w:pPr>
    </w:p>
    <w:p w:rsidR="00FE7E44" w:rsidRPr="00663AA4" w:rsidRDefault="00FE7E44" w:rsidP="00FE7E44">
      <w:pPr>
        <w:widowControl w:val="0"/>
        <w:spacing w:after="0"/>
        <w:rPr>
          <w:rFonts w:ascii="Calibri" w:hAnsi="Calibri" w:cs="Calibri"/>
          <w:b/>
          <w:bCs/>
          <w:color w:val="00B050"/>
          <w:sz w:val="18"/>
          <w:szCs w:val="24"/>
        </w:rPr>
      </w:pPr>
      <w:r w:rsidRPr="00663AA4">
        <w:rPr>
          <w:rFonts w:ascii="Calibri" w:hAnsi="Calibri" w:cs="Calibri"/>
          <w:b/>
          <w:bCs/>
          <w:color w:val="00B050"/>
          <w:sz w:val="18"/>
          <w:szCs w:val="24"/>
        </w:rPr>
        <w:t>It is beneficial if the MR-DC based UHI and the legacy UHI are correlated when received. Whether this is feasible and the details of the solution are FFS.</w:t>
      </w:r>
    </w:p>
    <w:p w:rsidR="00B61743" w:rsidRPr="005F5EB7" w:rsidRDefault="00FE7E44" w:rsidP="00146A86">
      <w:pPr>
        <w:spacing w:beforeLines="100"/>
        <w:rPr>
          <w:rFonts w:eastAsiaTheme="minorEastAsia"/>
          <w:b/>
          <w:bCs/>
          <w:iCs/>
          <w:lang w:eastAsia="zh-CN"/>
        </w:rPr>
      </w:pPr>
      <w:r w:rsidRPr="005F5EB7">
        <w:rPr>
          <w:rFonts w:eastAsiaTheme="minorEastAsia"/>
          <w:b/>
          <w:bCs/>
          <w:iCs/>
          <w:lang w:eastAsia="zh-CN"/>
        </w:rPr>
        <w:t>Load Balancing Enhancements</w:t>
      </w:r>
    </w:p>
    <w:p w:rsidR="00FE7E44" w:rsidRPr="005E052D" w:rsidRDefault="00FE7E44" w:rsidP="00FE7E44">
      <w:pPr>
        <w:widowControl w:val="0"/>
        <w:spacing w:after="0"/>
        <w:rPr>
          <w:rFonts w:ascii="Calibri" w:hAnsi="Calibri" w:cs="Calibri"/>
          <w:b/>
          <w:bCs/>
          <w:color w:val="00B050"/>
          <w:sz w:val="18"/>
          <w:szCs w:val="24"/>
        </w:rPr>
      </w:pPr>
      <w:r w:rsidRPr="005E052D">
        <w:rPr>
          <w:rFonts w:ascii="Calibri" w:hAnsi="Calibri" w:cs="Calibri"/>
          <w:b/>
          <w:bCs/>
          <w:color w:val="00B050"/>
          <w:sz w:val="18"/>
          <w:szCs w:val="24"/>
        </w:rPr>
        <w:t>Clarify the definition of TNL capacity Indicator IE.</w:t>
      </w:r>
    </w:p>
    <w:p w:rsidR="00FE7E44" w:rsidRPr="005E052D" w:rsidRDefault="00FE7E44" w:rsidP="00FE7E44">
      <w:pPr>
        <w:widowControl w:val="0"/>
        <w:spacing w:after="0"/>
        <w:rPr>
          <w:rFonts w:ascii="Calibri" w:hAnsi="Calibri" w:cs="Calibri"/>
          <w:b/>
          <w:bCs/>
          <w:color w:val="00B050"/>
          <w:sz w:val="18"/>
          <w:szCs w:val="24"/>
        </w:rPr>
      </w:pPr>
      <w:r w:rsidRPr="005E052D">
        <w:rPr>
          <w:rFonts w:ascii="Calibri" w:hAnsi="Calibri" w:cs="Calibri"/>
          <w:b/>
          <w:bCs/>
          <w:color w:val="00B050"/>
          <w:sz w:val="18"/>
          <w:szCs w:val="24"/>
        </w:rPr>
        <w:t>The received TNL Capacity Indicator IE represents the lowest TNL capacity available for the cell.</w:t>
      </w:r>
    </w:p>
    <w:p w:rsidR="00FE7E44" w:rsidRDefault="00FE7E44" w:rsidP="00FE7E44">
      <w:pPr>
        <w:widowControl w:val="0"/>
        <w:spacing w:after="0"/>
        <w:ind w:left="144" w:hanging="144"/>
        <w:rPr>
          <w:rFonts w:ascii="Calibri" w:eastAsiaTheme="minorEastAsia" w:hAnsi="Calibri" w:cs="Calibri"/>
          <w:sz w:val="18"/>
          <w:szCs w:val="24"/>
          <w:lang w:eastAsia="zh-CN"/>
        </w:rPr>
      </w:pPr>
    </w:p>
    <w:p w:rsidR="00FE7E44" w:rsidRPr="00FE7E44" w:rsidRDefault="00FE7E44" w:rsidP="00FE7E44">
      <w:pPr>
        <w:widowControl w:val="0"/>
        <w:spacing w:after="0"/>
        <w:ind w:left="144" w:hanging="144"/>
        <w:rPr>
          <w:rFonts w:ascii="Calibri" w:hAnsi="Calibri" w:cs="Calibri"/>
          <w:szCs w:val="26"/>
        </w:rPr>
      </w:pPr>
      <w:r w:rsidRPr="005E052D">
        <w:rPr>
          <w:rFonts w:ascii="Calibri" w:hAnsi="Calibri" w:cs="Calibri"/>
          <w:sz w:val="18"/>
          <w:szCs w:val="24"/>
        </w:rPr>
        <w:t>Rel-16 Cat. F, WI code [R16_SON</w:t>
      </w:r>
      <w:r w:rsidRPr="005E052D">
        <w:rPr>
          <w:rFonts w:ascii="Calibri" w:hAnsi="Calibri" w:cs="Calibri"/>
          <w:szCs w:val="26"/>
        </w:rPr>
        <w:t>]</w:t>
      </w:r>
      <w:r w:rsidRPr="005E052D">
        <w:rPr>
          <w:rFonts w:ascii="Calibri" w:hAnsi="Calibri" w:cs="Calibri"/>
          <w:sz w:val="18"/>
          <w:szCs w:val="24"/>
        </w:rPr>
        <w:t xml:space="preserve"> in </w:t>
      </w:r>
      <w:hyperlink r:id="rId14" w:history="1">
        <w:r w:rsidRPr="005E052D">
          <w:rPr>
            <w:rStyle w:val="ad"/>
            <w:rFonts w:ascii="Calibri" w:hAnsi="Calibri" w:cs="Calibri"/>
            <w:sz w:val="18"/>
            <w:szCs w:val="24"/>
          </w:rPr>
          <w:t>R3-205771</w:t>
        </w:r>
      </w:hyperlink>
      <w:r w:rsidRPr="005E052D">
        <w:rPr>
          <w:rFonts w:ascii="Calibri" w:hAnsi="Calibri" w:cs="Calibri"/>
          <w:b/>
          <w:color w:val="008000"/>
          <w:sz w:val="18"/>
          <w:szCs w:val="24"/>
        </w:rPr>
        <w:t xml:space="preserve"> Agreed unseen</w:t>
      </w:r>
    </w:p>
    <w:p w:rsidR="00FE7E44" w:rsidRDefault="00FE7E44" w:rsidP="00FE7E44">
      <w:pPr>
        <w:widowControl w:val="0"/>
        <w:spacing w:after="0"/>
        <w:rPr>
          <w:rFonts w:ascii="Calibri" w:eastAsiaTheme="minorEastAsia" w:hAnsi="Calibri" w:cs="Calibri"/>
          <w:b/>
          <w:color w:val="008000"/>
          <w:sz w:val="18"/>
          <w:szCs w:val="24"/>
          <w:lang w:eastAsia="zh-CN"/>
        </w:rPr>
      </w:pPr>
      <w:r w:rsidRPr="005E052D">
        <w:rPr>
          <w:rFonts w:ascii="Calibri" w:hAnsi="Calibri" w:cs="Calibri"/>
          <w:sz w:val="18"/>
          <w:szCs w:val="24"/>
        </w:rPr>
        <w:t>Rel-16 Cat. F, WI code [R16_SON</w:t>
      </w:r>
      <w:proofErr w:type="gramStart"/>
      <w:r w:rsidRPr="005E052D">
        <w:rPr>
          <w:rFonts w:ascii="Calibri" w:hAnsi="Calibri" w:cs="Calibri"/>
          <w:szCs w:val="26"/>
        </w:rPr>
        <w:t>]</w:t>
      </w:r>
      <w:r w:rsidRPr="005E052D">
        <w:rPr>
          <w:rFonts w:ascii="Calibri" w:hAnsi="Calibri" w:cs="Calibri"/>
          <w:sz w:val="18"/>
          <w:szCs w:val="24"/>
        </w:rPr>
        <w:t>in</w:t>
      </w:r>
      <w:proofErr w:type="gramEnd"/>
      <w:r w:rsidRPr="005E052D">
        <w:rPr>
          <w:rFonts w:ascii="Calibri" w:hAnsi="Calibri" w:cs="Calibri"/>
          <w:sz w:val="18"/>
          <w:szCs w:val="24"/>
        </w:rPr>
        <w:t xml:space="preserve"> </w:t>
      </w:r>
      <w:hyperlink r:id="rId15" w:history="1">
        <w:r w:rsidRPr="005E052D">
          <w:rPr>
            <w:rStyle w:val="ad"/>
            <w:rFonts w:ascii="Calibri" w:hAnsi="Calibri" w:cs="Calibri"/>
            <w:sz w:val="18"/>
            <w:szCs w:val="24"/>
          </w:rPr>
          <w:t>R3-205772</w:t>
        </w:r>
      </w:hyperlink>
      <w:r w:rsidRPr="005E052D">
        <w:rPr>
          <w:rFonts w:ascii="Calibri" w:hAnsi="Calibri" w:cs="Calibri"/>
          <w:b/>
          <w:color w:val="008000"/>
          <w:sz w:val="18"/>
          <w:szCs w:val="24"/>
        </w:rPr>
        <w:t xml:space="preserve"> Agreed unseen</w:t>
      </w:r>
    </w:p>
    <w:p w:rsidR="00FE7E44" w:rsidRPr="00FE7E44" w:rsidRDefault="00FE7E44" w:rsidP="00FE7E44">
      <w:pPr>
        <w:widowControl w:val="0"/>
        <w:spacing w:after="0"/>
        <w:rPr>
          <w:rFonts w:ascii="Calibri" w:eastAsiaTheme="minorEastAsia" w:hAnsi="Calibri" w:cs="Calibri"/>
          <w:sz w:val="18"/>
          <w:szCs w:val="24"/>
          <w:lang w:eastAsia="zh-CN"/>
        </w:rPr>
      </w:pPr>
    </w:p>
    <w:p w:rsidR="00FE7E44" w:rsidRPr="005E052D" w:rsidRDefault="00FE7E44" w:rsidP="00FE7E44">
      <w:pPr>
        <w:widowControl w:val="0"/>
        <w:spacing w:after="0"/>
        <w:ind w:left="144" w:hanging="144"/>
        <w:rPr>
          <w:rFonts w:ascii="Calibri" w:hAnsi="Calibri" w:cs="Calibri"/>
          <w:b/>
          <w:color w:val="0000FF"/>
          <w:sz w:val="18"/>
          <w:szCs w:val="24"/>
        </w:rPr>
      </w:pPr>
      <w:r w:rsidRPr="005E052D">
        <w:rPr>
          <w:rFonts w:ascii="Calibri" w:hAnsi="Calibri" w:cs="Calibri"/>
          <w:b/>
          <w:color w:val="0000FF"/>
          <w:sz w:val="18"/>
          <w:szCs w:val="24"/>
        </w:rPr>
        <w:t>Continue the discussion on how to clarify the definition of TNL capacity Indicator. Take the sentence “The received TNL Capacity Indicator IE represents the lowest TNL capacity available for the cell.” as the start point. Mainly focus on the following two open issues:</w:t>
      </w:r>
    </w:p>
    <w:p w:rsidR="00FE7E44" w:rsidRPr="005E052D" w:rsidRDefault="00FE7E44" w:rsidP="00FE7E44">
      <w:pPr>
        <w:widowControl w:val="0"/>
        <w:spacing w:after="0"/>
        <w:ind w:left="144" w:hanging="144"/>
        <w:rPr>
          <w:rFonts w:ascii="Calibri" w:hAnsi="Calibri" w:cs="Calibri"/>
          <w:b/>
          <w:color w:val="0000FF"/>
          <w:sz w:val="18"/>
          <w:szCs w:val="24"/>
        </w:rPr>
      </w:pPr>
      <w:proofErr w:type="gramStart"/>
      <w:r w:rsidRPr="005E052D">
        <w:rPr>
          <w:rFonts w:ascii="Calibri" w:hAnsi="Calibri" w:cs="Calibri"/>
          <w:b/>
          <w:color w:val="0000FF"/>
          <w:sz w:val="18"/>
          <w:szCs w:val="24"/>
        </w:rPr>
        <w:t>Whether we need to list the interface.</w:t>
      </w:r>
      <w:proofErr w:type="gramEnd"/>
    </w:p>
    <w:p w:rsidR="00FE7E44" w:rsidRDefault="00FE7E44" w:rsidP="00146A86">
      <w:pPr>
        <w:spacing w:beforeLines="100"/>
        <w:rPr>
          <w:rFonts w:ascii="Calibri" w:eastAsiaTheme="minorEastAsia" w:hAnsi="Calibri" w:cs="Calibri"/>
          <w:b/>
          <w:color w:val="0000FF"/>
          <w:sz w:val="18"/>
          <w:szCs w:val="24"/>
          <w:lang w:eastAsia="zh-CN"/>
        </w:rPr>
      </w:pPr>
      <w:r w:rsidRPr="005E052D">
        <w:rPr>
          <w:rFonts w:ascii="Calibri" w:hAnsi="Calibri" w:cs="Calibri"/>
          <w:b/>
          <w:color w:val="0000FF"/>
          <w:sz w:val="18"/>
          <w:szCs w:val="24"/>
        </w:rPr>
        <w:t>- If the interface is listed, whether E1 should be included. To be continued...</w:t>
      </w:r>
    </w:p>
    <w:p w:rsidR="00FE7E44" w:rsidRPr="005F5EB7" w:rsidRDefault="00FE7E44" w:rsidP="00146A86">
      <w:pPr>
        <w:spacing w:beforeLines="100"/>
        <w:rPr>
          <w:rFonts w:eastAsiaTheme="minorEastAsia"/>
          <w:b/>
          <w:bCs/>
          <w:iCs/>
          <w:lang w:eastAsia="zh-CN"/>
        </w:rPr>
      </w:pPr>
      <w:r w:rsidRPr="005F5EB7">
        <w:rPr>
          <w:rFonts w:eastAsiaTheme="minorEastAsia"/>
          <w:b/>
          <w:bCs/>
          <w:iCs/>
          <w:lang w:eastAsia="zh-CN"/>
        </w:rPr>
        <w:t>MRO for SN Change Failure</w:t>
      </w:r>
    </w:p>
    <w:p w:rsidR="00FE7E44" w:rsidRPr="00B95D39" w:rsidRDefault="00FE7E44" w:rsidP="00FE7E44">
      <w:pPr>
        <w:widowControl w:val="0"/>
        <w:spacing w:after="0"/>
        <w:rPr>
          <w:rFonts w:ascii="Calibri" w:hAnsi="Calibri" w:cs="Calibri"/>
          <w:b/>
          <w:bCs/>
          <w:color w:val="00B050"/>
          <w:sz w:val="18"/>
          <w:szCs w:val="24"/>
        </w:rPr>
      </w:pPr>
      <w:r w:rsidRPr="00B95D39">
        <w:rPr>
          <w:rFonts w:ascii="Calibri" w:hAnsi="Calibri" w:cs="Calibri"/>
          <w:b/>
          <w:bCs/>
          <w:color w:val="00B050"/>
          <w:sz w:val="18"/>
          <w:szCs w:val="24"/>
        </w:rPr>
        <w:t xml:space="preserve">In case of a </w:t>
      </w:r>
      <w:proofErr w:type="spellStart"/>
      <w:r w:rsidRPr="00B95D39">
        <w:rPr>
          <w:rFonts w:ascii="Calibri" w:hAnsi="Calibri" w:cs="Calibri"/>
          <w:b/>
          <w:bCs/>
          <w:color w:val="00B050"/>
          <w:sz w:val="18"/>
          <w:szCs w:val="24"/>
        </w:rPr>
        <w:t>PSCell</w:t>
      </w:r>
      <w:proofErr w:type="spellEnd"/>
      <w:r w:rsidRPr="00B95D39">
        <w:rPr>
          <w:rFonts w:ascii="Calibri" w:hAnsi="Calibri" w:cs="Calibri"/>
          <w:b/>
          <w:bCs/>
          <w:color w:val="00B050"/>
          <w:sz w:val="18"/>
          <w:szCs w:val="24"/>
        </w:rPr>
        <w:t xml:space="preserve"> change failure, when the MN is responsible for SCG mobility, the MN corrects own configuration (no new </w:t>
      </w:r>
      <w:proofErr w:type="spellStart"/>
      <w:r w:rsidRPr="00B95D39">
        <w:rPr>
          <w:rFonts w:ascii="Calibri" w:hAnsi="Calibri" w:cs="Calibri"/>
          <w:b/>
          <w:bCs/>
          <w:color w:val="00B050"/>
          <w:sz w:val="18"/>
          <w:szCs w:val="24"/>
        </w:rPr>
        <w:t>signaling</w:t>
      </w:r>
      <w:proofErr w:type="spellEnd"/>
      <w:r w:rsidRPr="00B95D39">
        <w:rPr>
          <w:rFonts w:ascii="Calibri" w:hAnsi="Calibri" w:cs="Calibri"/>
          <w:b/>
          <w:bCs/>
          <w:color w:val="00B050"/>
          <w:sz w:val="18"/>
          <w:szCs w:val="24"/>
        </w:rPr>
        <w:t xml:space="preserve"> towards the SN is needed).</w:t>
      </w:r>
    </w:p>
    <w:p w:rsidR="00FE7E44" w:rsidRPr="00B95D39" w:rsidRDefault="00FE7E44" w:rsidP="00FE7E44">
      <w:pPr>
        <w:widowControl w:val="0"/>
        <w:spacing w:after="0"/>
        <w:rPr>
          <w:rFonts w:ascii="Calibri" w:hAnsi="Calibri" w:cs="Calibri"/>
          <w:b/>
          <w:bCs/>
          <w:color w:val="00B050"/>
          <w:sz w:val="18"/>
          <w:szCs w:val="24"/>
        </w:rPr>
      </w:pPr>
      <w:r w:rsidRPr="00B95D39">
        <w:rPr>
          <w:rFonts w:ascii="Calibri" w:hAnsi="Calibri" w:cs="Calibri"/>
          <w:b/>
          <w:bCs/>
          <w:color w:val="00B050"/>
          <w:sz w:val="18"/>
          <w:szCs w:val="24"/>
        </w:rPr>
        <w:t xml:space="preserve">In case of a </w:t>
      </w:r>
      <w:proofErr w:type="spellStart"/>
      <w:r w:rsidRPr="00B95D39">
        <w:rPr>
          <w:rFonts w:ascii="Calibri" w:hAnsi="Calibri" w:cs="Calibri"/>
          <w:b/>
          <w:bCs/>
          <w:color w:val="00B050"/>
          <w:sz w:val="18"/>
          <w:szCs w:val="24"/>
        </w:rPr>
        <w:t>PSCell</w:t>
      </w:r>
      <w:proofErr w:type="spellEnd"/>
      <w:r w:rsidRPr="00B95D39">
        <w:rPr>
          <w:rFonts w:ascii="Calibri" w:hAnsi="Calibri" w:cs="Calibri"/>
          <w:b/>
          <w:bCs/>
          <w:color w:val="00B050"/>
          <w:sz w:val="18"/>
          <w:szCs w:val="24"/>
        </w:rPr>
        <w:t xml:space="preserve"> change failure, when the SN is responsible for SCG mobility, the MN forwards the </w:t>
      </w:r>
      <w:proofErr w:type="spellStart"/>
      <w:r w:rsidRPr="00B95D39">
        <w:rPr>
          <w:rFonts w:ascii="Calibri" w:hAnsi="Calibri" w:cs="Calibri"/>
          <w:b/>
          <w:bCs/>
          <w:color w:val="00B050"/>
          <w:sz w:val="18"/>
          <w:szCs w:val="24"/>
        </w:rPr>
        <w:t>SCGFailureInformation</w:t>
      </w:r>
      <w:proofErr w:type="spellEnd"/>
      <w:r w:rsidRPr="00B95D39">
        <w:rPr>
          <w:rFonts w:ascii="Calibri" w:hAnsi="Calibri" w:cs="Calibri"/>
          <w:b/>
          <w:bCs/>
          <w:color w:val="00B050"/>
          <w:sz w:val="18"/>
          <w:szCs w:val="24"/>
        </w:rPr>
        <w:t xml:space="preserve"> to the SN initiating the last </w:t>
      </w:r>
      <w:proofErr w:type="spellStart"/>
      <w:r w:rsidRPr="00B95D39">
        <w:rPr>
          <w:rFonts w:ascii="Calibri" w:hAnsi="Calibri" w:cs="Calibri"/>
          <w:b/>
          <w:bCs/>
          <w:color w:val="00B050"/>
          <w:sz w:val="18"/>
          <w:szCs w:val="24"/>
        </w:rPr>
        <w:t>PSCell</w:t>
      </w:r>
      <w:proofErr w:type="spellEnd"/>
      <w:r w:rsidRPr="00B95D39">
        <w:rPr>
          <w:rFonts w:ascii="Calibri" w:hAnsi="Calibri" w:cs="Calibri"/>
          <w:b/>
          <w:bCs/>
          <w:color w:val="00B050"/>
          <w:sz w:val="18"/>
          <w:szCs w:val="24"/>
        </w:rPr>
        <w:t xml:space="preserve"> change (or the last serving SN, in case of too late SN change).</w:t>
      </w:r>
    </w:p>
    <w:p w:rsidR="00FE7E44" w:rsidRPr="00B95D39" w:rsidRDefault="00FE7E44" w:rsidP="00FE7E44">
      <w:pPr>
        <w:widowControl w:val="0"/>
        <w:spacing w:after="0"/>
        <w:rPr>
          <w:rFonts w:ascii="Calibri" w:hAnsi="Calibri" w:cs="Calibri"/>
          <w:b/>
          <w:bCs/>
          <w:color w:val="00B050"/>
          <w:sz w:val="18"/>
          <w:szCs w:val="24"/>
        </w:rPr>
      </w:pPr>
      <w:r w:rsidRPr="00B95D39">
        <w:rPr>
          <w:rFonts w:ascii="Calibri" w:hAnsi="Calibri" w:cs="Calibri"/>
          <w:b/>
          <w:bCs/>
          <w:color w:val="00B050"/>
          <w:sz w:val="18"/>
          <w:szCs w:val="24"/>
        </w:rPr>
        <w:t xml:space="preserve">In case of an SCG failure that is a result of an SN-initiated </w:t>
      </w:r>
      <w:proofErr w:type="spellStart"/>
      <w:r w:rsidRPr="00B95D39">
        <w:rPr>
          <w:rFonts w:ascii="Calibri" w:hAnsi="Calibri" w:cs="Calibri"/>
          <w:b/>
          <w:bCs/>
          <w:color w:val="00B050"/>
          <w:sz w:val="18"/>
          <w:szCs w:val="24"/>
        </w:rPr>
        <w:t>PSCell</w:t>
      </w:r>
      <w:proofErr w:type="spellEnd"/>
      <w:r w:rsidRPr="00B95D39">
        <w:rPr>
          <w:rFonts w:ascii="Calibri" w:hAnsi="Calibri" w:cs="Calibri"/>
          <w:b/>
          <w:bCs/>
          <w:color w:val="00B050"/>
          <w:sz w:val="18"/>
          <w:szCs w:val="24"/>
        </w:rPr>
        <w:t xml:space="preserve"> change, the SN initiating the last </w:t>
      </w:r>
      <w:proofErr w:type="spellStart"/>
      <w:r w:rsidRPr="00B95D39">
        <w:rPr>
          <w:rFonts w:ascii="Calibri" w:hAnsi="Calibri" w:cs="Calibri"/>
          <w:b/>
          <w:bCs/>
          <w:color w:val="00B050"/>
          <w:sz w:val="18"/>
          <w:szCs w:val="24"/>
        </w:rPr>
        <w:t>PSCell</w:t>
      </w:r>
      <w:proofErr w:type="spellEnd"/>
      <w:r w:rsidRPr="00B95D39">
        <w:rPr>
          <w:rFonts w:ascii="Calibri" w:hAnsi="Calibri" w:cs="Calibri"/>
          <w:b/>
          <w:bCs/>
          <w:color w:val="00B050"/>
          <w:sz w:val="18"/>
          <w:szCs w:val="24"/>
        </w:rPr>
        <w:t xml:space="preserve"> change (or the last serving SN, in case of too late SN change) is responsible to derive the needed correction for its SCG mobility configuration.</w:t>
      </w:r>
    </w:p>
    <w:p w:rsidR="00FE7E44" w:rsidRPr="00B95D39" w:rsidRDefault="00FE7E44" w:rsidP="00FE7E44">
      <w:pPr>
        <w:widowControl w:val="0"/>
        <w:spacing w:after="0"/>
        <w:rPr>
          <w:rFonts w:ascii="Calibri" w:hAnsi="Calibri" w:cs="Calibri"/>
          <w:color w:val="000000"/>
          <w:sz w:val="18"/>
          <w:szCs w:val="24"/>
        </w:rPr>
      </w:pPr>
    </w:p>
    <w:p w:rsidR="00FE7E44" w:rsidRPr="00B95D39" w:rsidRDefault="00FE7E44" w:rsidP="00FE7E44">
      <w:pPr>
        <w:widowControl w:val="0"/>
        <w:spacing w:after="0"/>
        <w:rPr>
          <w:rFonts w:ascii="Calibri" w:hAnsi="Calibri" w:cs="Calibri"/>
          <w:b/>
          <w:bCs/>
          <w:color w:val="00B050"/>
          <w:sz w:val="18"/>
          <w:szCs w:val="24"/>
        </w:rPr>
      </w:pPr>
      <w:r w:rsidRPr="00B95D39">
        <w:rPr>
          <w:rFonts w:ascii="Calibri" w:hAnsi="Calibri" w:cs="Calibri"/>
          <w:b/>
          <w:bCs/>
          <w:color w:val="00B050"/>
          <w:sz w:val="18"/>
          <w:szCs w:val="24"/>
        </w:rPr>
        <w:t>The definitions of SCG MRO failure events formulated in the TR 37.816 will be used, but it is FFS:</w:t>
      </w:r>
    </w:p>
    <w:p w:rsidR="00FE7E44" w:rsidRPr="00B95D39" w:rsidRDefault="00FE7E44" w:rsidP="00FE7E44">
      <w:pPr>
        <w:widowControl w:val="0"/>
        <w:spacing w:after="0"/>
        <w:rPr>
          <w:rFonts w:ascii="Calibri" w:hAnsi="Calibri" w:cs="Calibri"/>
          <w:b/>
          <w:bCs/>
          <w:color w:val="00B050"/>
          <w:sz w:val="18"/>
          <w:szCs w:val="24"/>
        </w:rPr>
      </w:pPr>
      <w:r w:rsidRPr="00B95D39">
        <w:rPr>
          <w:rFonts w:ascii="Calibri" w:hAnsi="Calibri" w:cs="Calibri"/>
          <w:b/>
          <w:bCs/>
          <w:color w:val="00B050"/>
          <w:sz w:val="18"/>
          <w:szCs w:val="24"/>
        </w:rPr>
        <w:t xml:space="preserve">- </w:t>
      </w:r>
      <w:proofErr w:type="gramStart"/>
      <w:r w:rsidRPr="00B95D39">
        <w:rPr>
          <w:rFonts w:ascii="Calibri" w:hAnsi="Calibri" w:cs="Calibri"/>
          <w:b/>
          <w:bCs/>
          <w:color w:val="00B050"/>
          <w:sz w:val="18"/>
          <w:szCs w:val="24"/>
        </w:rPr>
        <w:t>if</w:t>
      </w:r>
      <w:proofErr w:type="gramEnd"/>
      <w:r w:rsidRPr="00B95D39">
        <w:rPr>
          <w:rFonts w:ascii="Calibri" w:hAnsi="Calibri" w:cs="Calibri"/>
          <w:b/>
          <w:bCs/>
          <w:color w:val="00B050"/>
          <w:sz w:val="18"/>
          <w:szCs w:val="24"/>
        </w:rPr>
        <w:t xml:space="preserve"> they shall apply to inter-SN change only or also to intra-SN </w:t>
      </w:r>
      <w:proofErr w:type="spellStart"/>
      <w:r w:rsidRPr="00B95D39">
        <w:rPr>
          <w:rFonts w:ascii="Calibri" w:hAnsi="Calibri" w:cs="Calibri"/>
          <w:b/>
          <w:bCs/>
          <w:color w:val="00B050"/>
          <w:sz w:val="18"/>
          <w:szCs w:val="24"/>
        </w:rPr>
        <w:t>PSCell</w:t>
      </w:r>
      <w:proofErr w:type="spellEnd"/>
      <w:r w:rsidRPr="00B95D39">
        <w:rPr>
          <w:rFonts w:ascii="Calibri" w:hAnsi="Calibri" w:cs="Calibri"/>
          <w:b/>
          <w:bCs/>
          <w:color w:val="00B050"/>
          <w:sz w:val="18"/>
          <w:szCs w:val="24"/>
        </w:rPr>
        <w:t xml:space="preserve"> change;</w:t>
      </w:r>
    </w:p>
    <w:p w:rsidR="00FE7E44" w:rsidRPr="00B95D39" w:rsidRDefault="00FE7E44" w:rsidP="00FE7E44">
      <w:pPr>
        <w:widowControl w:val="0"/>
        <w:spacing w:after="0"/>
        <w:rPr>
          <w:rFonts w:ascii="Calibri" w:hAnsi="Calibri" w:cs="Calibri"/>
          <w:b/>
          <w:bCs/>
          <w:color w:val="00B050"/>
          <w:sz w:val="18"/>
          <w:szCs w:val="24"/>
        </w:rPr>
      </w:pPr>
      <w:r w:rsidRPr="00B95D39">
        <w:rPr>
          <w:rFonts w:ascii="Calibri" w:hAnsi="Calibri" w:cs="Calibri"/>
          <w:b/>
          <w:bCs/>
          <w:color w:val="00B050"/>
          <w:sz w:val="18"/>
          <w:szCs w:val="24"/>
        </w:rPr>
        <w:t>- If MN’s action is needed to declare SCG MRO failure event;</w:t>
      </w:r>
    </w:p>
    <w:p w:rsidR="00FE7E44" w:rsidRPr="00B95D39" w:rsidRDefault="00FE7E44" w:rsidP="00FE7E44">
      <w:pPr>
        <w:widowControl w:val="0"/>
        <w:spacing w:after="0"/>
        <w:rPr>
          <w:rFonts w:ascii="Calibri" w:hAnsi="Calibri" w:cs="Calibri"/>
          <w:b/>
          <w:bCs/>
          <w:color w:val="00B050"/>
          <w:sz w:val="18"/>
          <w:szCs w:val="24"/>
        </w:rPr>
      </w:pPr>
      <w:r w:rsidRPr="00B95D39">
        <w:rPr>
          <w:rFonts w:ascii="Calibri" w:hAnsi="Calibri" w:cs="Calibri"/>
          <w:b/>
          <w:bCs/>
          <w:color w:val="00B050"/>
          <w:sz w:val="18"/>
          <w:szCs w:val="24"/>
        </w:rPr>
        <w:t xml:space="preserve">To support pre-Rel-17 UE, in case of SCG failure, the MN shall be able to identify if the last </w:t>
      </w:r>
      <w:proofErr w:type="spellStart"/>
      <w:r w:rsidRPr="00B95D39">
        <w:rPr>
          <w:rFonts w:ascii="Calibri" w:hAnsi="Calibri" w:cs="Calibri"/>
          <w:b/>
          <w:bCs/>
          <w:color w:val="00B050"/>
          <w:sz w:val="18"/>
          <w:szCs w:val="24"/>
        </w:rPr>
        <w:t>PSCell</w:t>
      </w:r>
      <w:proofErr w:type="spellEnd"/>
      <w:r w:rsidRPr="00B95D39">
        <w:rPr>
          <w:rFonts w:ascii="Calibri" w:hAnsi="Calibri" w:cs="Calibri"/>
          <w:b/>
          <w:bCs/>
          <w:color w:val="00B050"/>
          <w:sz w:val="18"/>
          <w:szCs w:val="24"/>
        </w:rPr>
        <w:t xml:space="preserve"> change was initiated by itself or an SN, and which SN it was. Further enhancements may be based on enhanced SCG failure information provided from the UE.</w:t>
      </w:r>
    </w:p>
    <w:p w:rsidR="00FE7E44" w:rsidRPr="005F5EB7" w:rsidRDefault="00FE7E44" w:rsidP="00146A86">
      <w:pPr>
        <w:spacing w:beforeLines="100"/>
        <w:rPr>
          <w:rFonts w:eastAsiaTheme="minorEastAsia"/>
          <w:b/>
          <w:bCs/>
          <w:iCs/>
          <w:lang w:eastAsia="zh-CN"/>
        </w:rPr>
      </w:pPr>
      <w:r w:rsidRPr="005F5EB7">
        <w:rPr>
          <w:rFonts w:eastAsiaTheme="minorEastAsia"/>
          <w:b/>
          <w:bCs/>
          <w:iCs/>
          <w:lang w:eastAsia="zh-CN"/>
        </w:rPr>
        <w:t>RACH Optimization Enhancements</w:t>
      </w:r>
    </w:p>
    <w:p w:rsidR="00FE7E44" w:rsidRPr="00B95D39" w:rsidRDefault="00FE7E44" w:rsidP="00FE7E44">
      <w:pPr>
        <w:widowControl w:val="0"/>
        <w:spacing w:after="0"/>
        <w:ind w:left="144" w:hanging="144"/>
        <w:rPr>
          <w:rFonts w:ascii="Calibri" w:hAnsi="Calibri" w:cs="Calibri"/>
          <w:b/>
          <w:bCs/>
          <w:color w:val="00B050"/>
          <w:sz w:val="18"/>
          <w:szCs w:val="24"/>
        </w:rPr>
      </w:pPr>
      <w:r w:rsidRPr="00B95D39">
        <w:rPr>
          <w:rFonts w:ascii="Calibri" w:hAnsi="Calibri" w:cs="Calibri"/>
          <w:b/>
          <w:bCs/>
          <w:color w:val="00B050"/>
          <w:sz w:val="18"/>
          <w:szCs w:val="24"/>
        </w:rPr>
        <w:t>Support of inter-en-</w:t>
      </w:r>
      <w:proofErr w:type="spellStart"/>
      <w:r w:rsidRPr="00B95D39">
        <w:rPr>
          <w:rFonts w:ascii="Calibri" w:hAnsi="Calibri" w:cs="Calibri"/>
          <w:b/>
          <w:bCs/>
          <w:color w:val="00B050"/>
          <w:sz w:val="18"/>
          <w:szCs w:val="24"/>
        </w:rPr>
        <w:t>gNB</w:t>
      </w:r>
      <w:proofErr w:type="spellEnd"/>
      <w:r w:rsidRPr="00B95D39">
        <w:rPr>
          <w:rFonts w:ascii="Calibri" w:hAnsi="Calibri" w:cs="Calibri"/>
          <w:b/>
          <w:bCs/>
          <w:color w:val="00B050"/>
          <w:sz w:val="18"/>
          <w:szCs w:val="24"/>
        </w:rPr>
        <w:t xml:space="preserve"> RACH coordination in Rel-17 is beneficial, feasibility to be further evaluated in light of the NG-RAN solution to be defined.</w:t>
      </w:r>
    </w:p>
    <w:p w:rsidR="00FE7E44" w:rsidRDefault="00FE7E44" w:rsidP="00146A86">
      <w:pPr>
        <w:spacing w:beforeLines="100"/>
        <w:rPr>
          <w:rFonts w:ascii="Calibri" w:eastAsiaTheme="minorEastAsia" w:hAnsi="Calibri" w:cs="Calibri"/>
          <w:b/>
          <w:bCs/>
          <w:color w:val="00B050"/>
          <w:sz w:val="18"/>
          <w:szCs w:val="24"/>
          <w:lang w:eastAsia="zh-CN"/>
        </w:rPr>
      </w:pPr>
      <w:r>
        <w:rPr>
          <w:rFonts w:ascii="Calibri" w:eastAsiaTheme="minorEastAsia" w:hAnsi="Calibri" w:cs="Calibri" w:hint="eastAsia"/>
          <w:sz w:val="18"/>
          <w:szCs w:val="24"/>
          <w:lang w:eastAsia="zh-CN"/>
        </w:rPr>
        <w:t xml:space="preserve">LS to RAN2 </w:t>
      </w:r>
      <w:r w:rsidRPr="00B95D39">
        <w:rPr>
          <w:rFonts w:ascii="Calibri" w:hAnsi="Calibri" w:cs="Calibri"/>
          <w:sz w:val="18"/>
          <w:szCs w:val="24"/>
        </w:rPr>
        <w:t xml:space="preserve">in </w:t>
      </w:r>
      <w:hyperlink r:id="rId16" w:history="1">
        <w:r w:rsidRPr="00B95D39">
          <w:rPr>
            <w:rStyle w:val="ad"/>
            <w:rFonts w:ascii="Calibri" w:hAnsi="Calibri" w:cs="Calibri"/>
            <w:sz w:val="18"/>
            <w:szCs w:val="24"/>
          </w:rPr>
          <w:t>R3-205662</w:t>
        </w:r>
      </w:hyperlink>
      <w:r w:rsidRPr="00B95D39">
        <w:rPr>
          <w:rFonts w:ascii="Calibri" w:hAnsi="Calibri" w:cs="Calibri"/>
          <w:sz w:val="18"/>
          <w:szCs w:val="24"/>
        </w:rPr>
        <w:t xml:space="preserve"> </w:t>
      </w:r>
      <w:r w:rsidRPr="00B95D39">
        <w:rPr>
          <w:rFonts w:ascii="Calibri" w:hAnsi="Calibri" w:cs="Calibri"/>
          <w:b/>
          <w:bCs/>
          <w:color w:val="00B050"/>
          <w:sz w:val="18"/>
          <w:szCs w:val="24"/>
        </w:rPr>
        <w:t>final agreed unseen</w:t>
      </w:r>
    </w:p>
    <w:p w:rsidR="00FE7E44" w:rsidRPr="005F5EB7" w:rsidRDefault="00FE7E44" w:rsidP="00146A86">
      <w:pPr>
        <w:spacing w:beforeLines="100"/>
        <w:rPr>
          <w:rFonts w:eastAsiaTheme="minorEastAsia"/>
          <w:b/>
          <w:bCs/>
          <w:iCs/>
          <w:lang w:eastAsia="zh-CN"/>
        </w:rPr>
      </w:pPr>
      <w:r w:rsidRPr="005F5EB7">
        <w:rPr>
          <w:rFonts w:eastAsiaTheme="minorEastAsia"/>
          <w:b/>
          <w:bCs/>
          <w:iCs/>
          <w:lang w:eastAsia="zh-CN"/>
        </w:rPr>
        <w:t>Coverage and Capacity Optimization</w:t>
      </w:r>
    </w:p>
    <w:p w:rsidR="00FE7E44" w:rsidRPr="00B95D39" w:rsidRDefault="00FE7E44" w:rsidP="00FE7E44">
      <w:pPr>
        <w:widowControl w:val="0"/>
        <w:spacing w:after="0"/>
        <w:rPr>
          <w:rFonts w:ascii="Calibri" w:hAnsi="Calibri" w:cs="Calibri"/>
          <w:b/>
          <w:bCs/>
          <w:color w:val="00B050"/>
          <w:sz w:val="18"/>
          <w:szCs w:val="24"/>
        </w:rPr>
      </w:pPr>
      <w:r w:rsidRPr="00B95D39">
        <w:rPr>
          <w:rFonts w:ascii="Calibri" w:hAnsi="Calibri" w:cs="Calibri"/>
          <w:b/>
          <w:bCs/>
          <w:color w:val="00B050"/>
          <w:sz w:val="18"/>
          <w:szCs w:val="24"/>
        </w:rPr>
        <w:t>E-UTRAN CCO function should be considered as baseline for NG-RAN CCO solution for dynamic coverage changes with an index-based solution for coverage switching among deployment options</w:t>
      </w:r>
    </w:p>
    <w:p w:rsidR="00FE7E44" w:rsidRPr="00B95D39" w:rsidRDefault="00FE7E44" w:rsidP="00FE7E44">
      <w:pPr>
        <w:widowControl w:val="0"/>
        <w:spacing w:after="0"/>
        <w:rPr>
          <w:rFonts w:ascii="Calibri" w:hAnsi="Calibri" w:cs="Calibri"/>
          <w:b/>
          <w:bCs/>
          <w:color w:val="00B050"/>
          <w:sz w:val="18"/>
          <w:szCs w:val="24"/>
        </w:rPr>
      </w:pPr>
      <w:r w:rsidRPr="00B95D39">
        <w:rPr>
          <w:rFonts w:ascii="Calibri" w:hAnsi="Calibri" w:cs="Calibri"/>
          <w:b/>
          <w:bCs/>
          <w:color w:val="00B050"/>
          <w:sz w:val="18"/>
          <w:szCs w:val="24"/>
        </w:rPr>
        <w:t xml:space="preserve">In NG-RAN scenario, a NG-RAN node may send to a </w:t>
      </w:r>
      <w:proofErr w:type="spellStart"/>
      <w:r w:rsidRPr="00B95D39">
        <w:rPr>
          <w:rFonts w:ascii="Calibri" w:hAnsi="Calibri" w:cs="Calibri"/>
          <w:b/>
          <w:bCs/>
          <w:color w:val="00B050"/>
          <w:sz w:val="18"/>
          <w:szCs w:val="24"/>
        </w:rPr>
        <w:t>neighbor</w:t>
      </w:r>
      <w:proofErr w:type="spellEnd"/>
      <w:r w:rsidRPr="00B95D39">
        <w:rPr>
          <w:rFonts w:ascii="Calibri" w:hAnsi="Calibri" w:cs="Calibri"/>
          <w:b/>
          <w:bCs/>
          <w:color w:val="00B050"/>
          <w:sz w:val="18"/>
          <w:szCs w:val="24"/>
        </w:rPr>
        <w:t xml:space="preserve"> NG-RAN node a coverage modification list which includes deployment related information concerning the serving cells. Whether to include SSB beam information for NR cell (on top of cell info) is FFS.</w:t>
      </w:r>
    </w:p>
    <w:p w:rsidR="00FE7E44" w:rsidRPr="00B95D39" w:rsidRDefault="00FE7E44" w:rsidP="00FE7E44">
      <w:pPr>
        <w:widowControl w:val="0"/>
        <w:spacing w:after="0"/>
        <w:rPr>
          <w:rFonts w:ascii="Calibri" w:hAnsi="Calibri" w:cs="Calibri"/>
          <w:b/>
          <w:bCs/>
          <w:color w:val="00B050"/>
          <w:sz w:val="18"/>
          <w:szCs w:val="24"/>
        </w:rPr>
      </w:pPr>
      <w:r w:rsidRPr="00B95D39">
        <w:rPr>
          <w:rFonts w:ascii="Calibri" w:hAnsi="Calibri" w:cs="Calibri"/>
          <w:b/>
          <w:bCs/>
          <w:color w:val="00B050"/>
          <w:sz w:val="18"/>
          <w:szCs w:val="24"/>
        </w:rPr>
        <w:t xml:space="preserve">Exchange at least NG-RAN CGI, Cell Coverage State, Cell Deployment Status Indicator, Cell Replacing Info in NG-RAN NODE CONFIGURATION UPDATE message over </w:t>
      </w:r>
      <w:proofErr w:type="spellStart"/>
      <w:r w:rsidRPr="00B95D39">
        <w:rPr>
          <w:rFonts w:ascii="Calibri" w:hAnsi="Calibri" w:cs="Calibri"/>
          <w:b/>
          <w:bCs/>
          <w:color w:val="00B050"/>
          <w:sz w:val="18"/>
          <w:szCs w:val="24"/>
        </w:rPr>
        <w:t>Xn</w:t>
      </w:r>
      <w:proofErr w:type="spellEnd"/>
      <w:r w:rsidRPr="00B95D39">
        <w:rPr>
          <w:rFonts w:ascii="Calibri" w:hAnsi="Calibri" w:cs="Calibri"/>
          <w:b/>
          <w:bCs/>
          <w:color w:val="00B050"/>
          <w:sz w:val="18"/>
          <w:szCs w:val="24"/>
        </w:rPr>
        <w:t xml:space="preserve"> for coverage modification</w:t>
      </w:r>
    </w:p>
    <w:p w:rsidR="00FE7E44" w:rsidRPr="00B95D39" w:rsidRDefault="00FE7E44" w:rsidP="00FE7E44">
      <w:pPr>
        <w:widowControl w:val="0"/>
        <w:spacing w:after="0"/>
        <w:rPr>
          <w:rFonts w:ascii="Calibri" w:hAnsi="Calibri" w:cs="Calibri"/>
          <w:b/>
          <w:bCs/>
          <w:color w:val="00B050"/>
          <w:sz w:val="18"/>
          <w:szCs w:val="24"/>
        </w:rPr>
      </w:pPr>
      <w:r w:rsidRPr="00B95D39">
        <w:rPr>
          <w:rFonts w:ascii="Calibri" w:hAnsi="Calibri" w:cs="Calibri"/>
          <w:b/>
          <w:bCs/>
          <w:color w:val="00B050"/>
          <w:sz w:val="18"/>
          <w:szCs w:val="24"/>
        </w:rPr>
        <w:t>DU signals to CU coverage related configuration information. Whether to include SSB beam information (on top of cell info) is FFS.</w:t>
      </w:r>
    </w:p>
    <w:p w:rsidR="00FE7E44" w:rsidRDefault="00FE7E44" w:rsidP="00146A86">
      <w:pPr>
        <w:spacing w:beforeLines="100"/>
        <w:rPr>
          <w:rFonts w:ascii="Calibri" w:eastAsiaTheme="minorEastAsia" w:hAnsi="Calibri" w:cs="Calibri"/>
          <w:b/>
          <w:bCs/>
          <w:color w:val="00B050"/>
          <w:sz w:val="18"/>
          <w:szCs w:val="24"/>
          <w:lang w:eastAsia="zh-CN"/>
        </w:rPr>
      </w:pPr>
      <w:r w:rsidRPr="00B95D39">
        <w:rPr>
          <w:rFonts w:ascii="Calibri" w:hAnsi="Calibri" w:cs="Calibri"/>
          <w:b/>
          <w:bCs/>
          <w:color w:val="00B050"/>
          <w:sz w:val="18"/>
          <w:szCs w:val="24"/>
        </w:rPr>
        <w:t>CSI-RS based beam coverage tuning is an optimization and is not covered as part of NR CCO for Rel-17</w:t>
      </w:r>
    </w:p>
    <w:p w:rsidR="00FE7E44" w:rsidRPr="005F5EB7" w:rsidRDefault="00FE7E44" w:rsidP="00146A86">
      <w:pPr>
        <w:spacing w:beforeLines="100"/>
        <w:rPr>
          <w:rFonts w:eastAsiaTheme="minorEastAsia"/>
          <w:b/>
          <w:bCs/>
          <w:iCs/>
          <w:lang w:eastAsia="zh-CN"/>
        </w:rPr>
      </w:pPr>
      <w:r w:rsidRPr="005F5EB7">
        <w:rPr>
          <w:rFonts w:eastAsiaTheme="minorEastAsia"/>
          <w:b/>
          <w:bCs/>
          <w:iCs/>
          <w:lang w:eastAsia="zh-CN"/>
        </w:rPr>
        <w:t>Inter-System Inter-RAT Energy Saving</w:t>
      </w:r>
    </w:p>
    <w:p w:rsidR="00FE7E44" w:rsidRPr="00C65003" w:rsidRDefault="00FE7E44" w:rsidP="00FE7E44">
      <w:pPr>
        <w:widowControl w:val="0"/>
        <w:spacing w:after="0"/>
        <w:ind w:left="144" w:hanging="144"/>
        <w:rPr>
          <w:rFonts w:ascii="Calibri" w:hAnsi="Calibri" w:cs="Calibri"/>
          <w:b/>
          <w:bCs/>
          <w:color w:val="00B050"/>
          <w:sz w:val="18"/>
          <w:szCs w:val="24"/>
        </w:rPr>
      </w:pPr>
      <w:r w:rsidRPr="00C65003">
        <w:rPr>
          <w:rFonts w:ascii="Calibri" w:hAnsi="Calibri" w:cs="Calibri"/>
          <w:b/>
          <w:bCs/>
          <w:color w:val="00B050"/>
          <w:sz w:val="18"/>
          <w:szCs w:val="24"/>
        </w:rPr>
        <w:t xml:space="preserve">A cell state indication, triggered at change of cell status, should be sent from the NG-RAN node to the </w:t>
      </w:r>
      <w:proofErr w:type="spellStart"/>
      <w:r w:rsidRPr="00C65003">
        <w:rPr>
          <w:rFonts w:ascii="Calibri" w:hAnsi="Calibri" w:cs="Calibri"/>
          <w:b/>
          <w:bCs/>
          <w:color w:val="00B050"/>
          <w:sz w:val="18"/>
          <w:szCs w:val="24"/>
        </w:rPr>
        <w:t>eNB</w:t>
      </w:r>
      <w:proofErr w:type="spellEnd"/>
      <w:r w:rsidRPr="00C65003">
        <w:rPr>
          <w:rFonts w:ascii="Calibri" w:hAnsi="Calibri" w:cs="Calibri"/>
          <w:b/>
          <w:bCs/>
          <w:color w:val="00B050"/>
          <w:sz w:val="18"/>
          <w:szCs w:val="24"/>
        </w:rPr>
        <w:t xml:space="preserve"> to indicate the status of the concerned cell for energy saving purpose.</w:t>
      </w:r>
    </w:p>
    <w:p w:rsidR="00FE7E44" w:rsidRPr="00C65003" w:rsidRDefault="00FE7E44" w:rsidP="00FE7E44">
      <w:pPr>
        <w:widowControl w:val="0"/>
        <w:spacing w:after="0"/>
        <w:ind w:left="144" w:hanging="144"/>
        <w:rPr>
          <w:rFonts w:ascii="Calibri" w:hAnsi="Calibri" w:cs="Calibri"/>
          <w:sz w:val="18"/>
          <w:szCs w:val="24"/>
        </w:rPr>
      </w:pPr>
    </w:p>
    <w:p w:rsidR="00FE7E44" w:rsidRPr="00C65003" w:rsidRDefault="00FE7E44" w:rsidP="00FE7E44">
      <w:pPr>
        <w:widowControl w:val="0"/>
        <w:spacing w:after="0"/>
        <w:ind w:left="144" w:hanging="144"/>
        <w:rPr>
          <w:rFonts w:ascii="Calibri" w:hAnsi="Calibri" w:cs="Calibri"/>
          <w:b/>
          <w:bCs/>
          <w:color w:val="00B050"/>
          <w:sz w:val="18"/>
          <w:szCs w:val="24"/>
        </w:rPr>
      </w:pPr>
      <w:r w:rsidRPr="00C65003">
        <w:rPr>
          <w:rFonts w:ascii="Calibri" w:hAnsi="Calibri" w:cs="Calibri"/>
          <w:b/>
          <w:bCs/>
          <w:color w:val="00B050"/>
          <w:sz w:val="18"/>
          <w:szCs w:val="24"/>
        </w:rPr>
        <w:t xml:space="preserve">A cell activation request should be sent from </w:t>
      </w:r>
      <w:proofErr w:type="spellStart"/>
      <w:r w:rsidRPr="00C65003">
        <w:rPr>
          <w:rFonts w:ascii="Calibri" w:hAnsi="Calibri" w:cs="Calibri"/>
          <w:b/>
          <w:bCs/>
          <w:color w:val="00B050"/>
          <w:sz w:val="18"/>
          <w:szCs w:val="24"/>
        </w:rPr>
        <w:t>eNB</w:t>
      </w:r>
      <w:proofErr w:type="spellEnd"/>
      <w:r w:rsidRPr="00C65003">
        <w:rPr>
          <w:rFonts w:ascii="Calibri" w:hAnsi="Calibri" w:cs="Calibri"/>
          <w:b/>
          <w:bCs/>
          <w:color w:val="00B050"/>
          <w:sz w:val="18"/>
          <w:szCs w:val="24"/>
        </w:rPr>
        <w:t xml:space="preserve"> to NG-RAN node to request a previously switched-off cell/s to be re-activated. </w:t>
      </w:r>
    </w:p>
    <w:p w:rsidR="00FE7E44" w:rsidRPr="00C65003" w:rsidRDefault="00FE7E44" w:rsidP="00FE7E44">
      <w:pPr>
        <w:widowControl w:val="0"/>
        <w:spacing w:after="0"/>
        <w:ind w:left="144" w:hanging="144"/>
        <w:rPr>
          <w:rFonts w:ascii="Calibri" w:hAnsi="Calibri" w:cs="Calibri"/>
          <w:sz w:val="18"/>
          <w:szCs w:val="24"/>
        </w:rPr>
      </w:pPr>
    </w:p>
    <w:p w:rsidR="00FE7E44" w:rsidRPr="00C65003" w:rsidRDefault="00FE7E44" w:rsidP="00FE7E44">
      <w:pPr>
        <w:widowControl w:val="0"/>
        <w:spacing w:after="0"/>
        <w:ind w:left="144" w:hanging="144"/>
        <w:rPr>
          <w:rFonts w:ascii="Calibri" w:hAnsi="Calibri" w:cs="Calibri"/>
          <w:b/>
          <w:bCs/>
          <w:color w:val="00B050"/>
          <w:sz w:val="18"/>
          <w:szCs w:val="24"/>
        </w:rPr>
      </w:pPr>
      <w:r w:rsidRPr="00C65003">
        <w:rPr>
          <w:rFonts w:ascii="Calibri" w:hAnsi="Calibri" w:cs="Calibri"/>
          <w:b/>
          <w:bCs/>
          <w:color w:val="00B050"/>
          <w:sz w:val="18"/>
          <w:szCs w:val="24"/>
        </w:rPr>
        <w:t xml:space="preserve">A cell activation response should be sent from NG-RAN node to </w:t>
      </w:r>
      <w:proofErr w:type="spellStart"/>
      <w:r w:rsidRPr="00C65003">
        <w:rPr>
          <w:rFonts w:ascii="Calibri" w:hAnsi="Calibri" w:cs="Calibri"/>
          <w:b/>
          <w:bCs/>
          <w:color w:val="00B050"/>
          <w:sz w:val="18"/>
          <w:szCs w:val="24"/>
        </w:rPr>
        <w:t>eNB</w:t>
      </w:r>
      <w:proofErr w:type="spellEnd"/>
      <w:r w:rsidRPr="00C65003">
        <w:rPr>
          <w:rFonts w:ascii="Calibri" w:hAnsi="Calibri" w:cs="Calibri"/>
          <w:b/>
          <w:bCs/>
          <w:color w:val="00B050"/>
          <w:sz w:val="18"/>
          <w:szCs w:val="24"/>
        </w:rPr>
        <w:t xml:space="preserve"> to indicate that one or more cell(s) previously switched-off has (have) been activated.</w:t>
      </w:r>
    </w:p>
    <w:p w:rsidR="00FE7E44" w:rsidRPr="00C65003" w:rsidRDefault="00FE7E44" w:rsidP="00FE7E44">
      <w:pPr>
        <w:widowControl w:val="0"/>
        <w:spacing w:after="0"/>
        <w:ind w:left="144" w:hanging="144"/>
        <w:rPr>
          <w:rFonts w:ascii="Calibri" w:hAnsi="Calibri" w:cs="Calibri"/>
          <w:sz w:val="18"/>
          <w:szCs w:val="24"/>
        </w:rPr>
      </w:pPr>
    </w:p>
    <w:p w:rsidR="00FE7E44" w:rsidRPr="00C65003" w:rsidRDefault="00FE7E44" w:rsidP="00FE7E44">
      <w:pPr>
        <w:widowControl w:val="0"/>
        <w:spacing w:after="0"/>
        <w:ind w:left="144" w:hanging="144"/>
        <w:rPr>
          <w:rFonts w:ascii="Calibri" w:hAnsi="Calibri" w:cs="Calibri"/>
          <w:b/>
          <w:bCs/>
          <w:color w:val="00B050"/>
          <w:sz w:val="18"/>
          <w:szCs w:val="24"/>
        </w:rPr>
      </w:pPr>
      <w:r w:rsidRPr="00C65003">
        <w:rPr>
          <w:rFonts w:ascii="Calibri" w:hAnsi="Calibri" w:cs="Calibri"/>
          <w:b/>
          <w:bCs/>
          <w:color w:val="00B050"/>
          <w:sz w:val="18"/>
          <w:szCs w:val="24"/>
        </w:rPr>
        <w:lastRenderedPageBreak/>
        <w:t>Enhance Inter-System SON Information message on S1AP and NGAP to support inter-system Energy Savings.</w:t>
      </w:r>
    </w:p>
    <w:p w:rsidR="00FE7E44" w:rsidRDefault="00FE7E44" w:rsidP="00FE7E44">
      <w:pPr>
        <w:widowControl w:val="0"/>
        <w:spacing w:after="0"/>
        <w:ind w:left="144" w:hanging="144"/>
        <w:rPr>
          <w:rFonts w:ascii="Calibri" w:eastAsiaTheme="minorEastAsia" w:hAnsi="Calibri" w:cs="Calibri"/>
          <w:b/>
          <w:color w:val="0000FF"/>
          <w:sz w:val="18"/>
          <w:szCs w:val="24"/>
          <w:lang w:eastAsia="zh-CN"/>
        </w:rPr>
      </w:pPr>
    </w:p>
    <w:p w:rsidR="00FE7E44" w:rsidRPr="00C65003" w:rsidRDefault="00FE7E44" w:rsidP="00FE7E44">
      <w:pPr>
        <w:widowControl w:val="0"/>
        <w:spacing w:after="0"/>
        <w:ind w:left="144" w:hanging="144"/>
        <w:rPr>
          <w:rFonts w:ascii="Calibri" w:hAnsi="Calibri" w:cs="Calibri"/>
          <w:b/>
          <w:color w:val="0000FF"/>
          <w:sz w:val="18"/>
          <w:szCs w:val="24"/>
        </w:rPr>
      </w:pPr>
      <w:r w:rsidRPr="00C65003">
        <w:rPr>
          <w:rFonts w:ascii="Calibri" w:hAnsi="Calibri" w:cs="Calibri"/>
          <w:b/>
          <w:color w:val="0000FF"/>
          <w:sz w:val="18"/>
          <w:szCs w:val="24"/>
        </w:rPr>
        <w:t>To be continued on the basis of 5665</w:t>
      </w:r>
      <w:proofErr w:type="gramStart"/>
      <w:r w:rsidRPr="00C65003">
        <w:rPr>
          <w:rFonts w:ascii="Calibri" w:hAnsi="Calibri" w:cs="Calibri"/>
          <w:b/>
          <w:color w:val="0000FF"/>
          <w:sz w:val="18"/>
          <w:szCs w:val="24"/>
        </w:rPr>
        <w:t>,5666</w:t>
      </w:r>
      <w:proofErr w:type="gramEnd"/>
      <w:r w:rsidRPr="00C65003">
        <w:rPr>
          <w:rFonts w:ascii="Calibri" w:hAnsi="Calibri" w:cs="Calibri"/>
          <w:b/>
          <w:color w:val="0000FF"/>
          <w:sz w:val="18"/>
          <w:szCs w:val="24"/>
        </w:rPr>
        <w:t>...</w:t>
      </w:r>
    </w:p>
    <w:p w:rsidR="00FE7E44" w:rsidRPr="005F5EB7" w:rsidRDefault="00FE7E44" w:rsidP="00146A86">
      <w:pPr>
        <w:spacing w:beforeLines="100"/>
        <w:rPr>
          <w:rFonts w:eastAsiaTheme="minorEastAsia"/>
          <w:b/>
          <w:bCs/>
          <w:iCs/>
          <w:lang w:eastAsia="zh-CN"/>
        </w:rPr>
      </w:pPr>
      <w:r w:rsidRPr="005F5EB7">
        <w:rPr>
          <w:rFonts w:eastAsiaTheme="minorEastAsia"/>
          <w:b/>
          <w:bCs/>
          <w:iCs/>
          <w:lang w:eastAsia="zh-CN"/>
        </w:rPr>
        <w:t>Inter-System Load Balancing</w:t>
      </w:r>
    </w:p>
    <w:p w:rsidR="00FE7E44" w:rsidRPr="00CA2757" w:rsidRDefault="00FE7E44" w:rsidP="00FE7E44">
      <w:pPr>
        <w:widowControl w:val="0"/>
        <w:spacing w:after="0"/>
        <w:rPr>
          <w:rFonts w:ascii="Calibri" w:hAnsi="Calibri" w:cs="Calibri"/>
          <w:b/>
          <w:bCs/>
          <w:color w:val="00B050"/>
          <w:sz w:val="18"/>
          <w:szCs w:val="24"/>
        </w:rPr>
      </w:pPr>
      <w:r w:rsidRPr="00CA2757">
        <w:rPr>
          <w:rFonts w:ascii="Calibri" w:hAnsi="Calibri" w:cs="Calibri"/>
          <w:b/>
          <w:bCs/>
          <w:color w:val="00B050"/>
          <w:sz w:val="18"/>
          <w:szCs w:val="24"/>
        </w:rPr>
        <w:t>Introduce Inter System Load Balancing mechanisms on the basis of the solution available in E-UTRAN</w:t>
      </w:r>
    </w:p>
    <w:p w:rsidR="00FE7E44" w:rsidRPr="00CA2757" w:rsidRDefault="00FE7E44" w:rsidP="00FE7E44">
      <w:pPr>
        <w:widowControl w:val="0"/>
        <w:spacing w:after="0"/>
        <w:rPr>
          <w:rFonts w:ascii="Calibri" w:hAnsi="Calibri" w:cs="Calibri"/>
          <w:b/>
          <w:bCs/>
          <w:color w:val="00B050"/>
          <w:sz w:val="18"/>
          <w:szCs w:val="24"/>
        </w:rPr>
      </w:pPr>
      <w:r w:rsidRPr="00CA2757">
        <w:rPr>
          <w:rFonts w:ascii="Calibri" w:hAnsi="Calibri" w:cs="Calibri"/>
          <w:b/>
          <w:bCs/>
          <w:color w:val="00B050"/>
          <w:sz w:val="18"/>
          <w:szCs w:val="24"/>
        </w:rPr>
        <w:t xml:space="preserve">Introduce Inter System Load Balancing by means of mechanisms that resemble or reuse the SON Configuration Transfer IE for the purpose of configuring load balancing metrics and reporting load balancing measurements </w:t>
      </w:r>
    </w:p>
    <w:p w:rsidR="00FE7E44" w:rsidRPr="00CA2757" w:rsidRDefault="00FE7E44" w:rsidP="00FE7E44">
      <w:pPr>
        <w:widowControl w:val="0"/>
        <w:spacing w:after="0"/>
        <w:rPr>
          <w:rFonts w:ascii="Calibri" w:hAnsi="Calibri" w:cs="Calibri"/>
          <w:b/>
          <w:bCs/>
          <w:color w:val="00B050"/>
          <w:sz w:val="18"/>
          <w:szCs w:val="24"/>
        </w:rPr>
      </w:pPr>
      <w:r w:rsidRPr="00CA2757">
        <w:rPr>
          <w:rFonts w:ascii="Calibri" w:hAnsi="Calibri" w:cs="Calibri"/>
          <w:b/>
          <w:bCs/>
          <w:color w:val="00B050"/>
          <w:sz w:val="18"/>
          <w:szCs w:val="24"/>
        </w:rPr>
        <w:t xml:space="preserve">Use S1: </w:t>
      </w:r>
      <w:proofErr w:type="spellStart"/>
      <w:r w:rsidRPr="00CA2757">
        <w:rPr>
          <w:rFonts w:ascii="Calibri" w:hAnsi="Calibri" w:cs="Calibri"/>
          <w:b/>
          <w:bCs/>
          <w:color w:val="00B050"/>
          <w:sz w:val="18"/>
          <w:szCs w:val="24"/>
        </w:rPr>
        <w:t>eNB</w:t>
      </w:r>
      <w:proofErr w:type="spellEnd"/>
      <w:r w:rsidRPr="00CA2757">
        <w:rPr>
          <w:rFonts w:ascii="Calibri" w:hAnsi="Calibri" w:cs="Calibri"/>
          <w:b/>
          <w:bCs/>
          <w:color w:val="00B050"/>
          <w:sz w:val="18"/>
          <w:szCs w:val="24"/>
        </w:rPr>
        <w:t xml:space="preserve"> CONFIGURATION TRANSFER, S1: MME CONFIGURATION TRANSFER, NG: UL RAN CONFIGURATION TRANSFER and  NG: DL RAN CONFIGURATION TRANSFER for the transfer of inter system load balancing via means of mechanisms that resemble or reuse the SON Configuration Transfer IEs. </w:t>
      </w:r>
      <w:r w:rsidRPr="00CA2757">
        <w:rPr>
          <w:rFonts w:ascii="Calibri" w:hAnsi="Calibri" w:cs="Calibri"/>
          <w:color w:val="000000"/>
          <w:sz w:val="18"/>
          <w:szCs w:val="24"/>
        </w:rPr>
        <w:t>I</w:t>
      </w:r>
      <w:r w:rsidRPr="00CA2757">
        <w:rPr>
          <w:rFonts w:ascii="Calibri" w:hAnsi="Calibri" w:cs="Calibri"/>
          <w:b/>
          <w:bCs/>
          <w:color w:val="00B050"/>
          <w:sz w:val="18"/>
          <w:szCs w:val="24"/>
        </w:rPr>
        <w:t>t is FFS whether further details on the signalling part need to be introduced.</w:t>
      </w:r>
    </w:p>
    <w:p w:rsidR="00FE7E44" w:rsidRPr="00FE7E44" w:rsidRDefault="00FE7E44" w:rsidP="00FE7E44">
      <w:pPr>
        <w:widowControl w:val="0"/>
        <w:spacing w:after="0"/>
        <w:rPr>
          <w:rFonts w:ascii="Calibri" w:eastAsiaTheme="minorEastAsia" w:hAnsi="Calibri" w:cs="Calibri"/>
          <w:color w:val="000000"/>
          <w:sz w:val="18"/>
          <w:szCs w:val="24"/>
          <w:lang w:eastAsia="zh-CN"/>
        </w:rPr>
      </w:pPr>
    </w:p>
    <w:p w:rsidR="00FE7E44" w:rsidRPr="00CA2757" w:rsidRDefault="00FE7E44" w:rsidP="00FE7E44">
      <w:pPr>
        <w:widowControl w:val="0"/>
        <w:spacing w:after="0"/>
        <w:rPr>
          <w:rFonts w:ascii="Calibri" w:hAnsi="Calibri" w:cs="Calibri"/>
          <w:b/>
          <w:bCs/>
          <w:color w:val="00B050"/>
          <w:sz w:val="18"/>
          <w:szCs w:val="24"/>
        </w:rPr>
      </w:pPr>
      <w:r w:rsidRPr="00CA2757">
        <w:rPr>
          <w:rFonts w:ascii="Calibri" w:hAnsi="Calibri" w:cs="Calibri"/>
          <w:b/>
          <w:bCs/>
          <w:color w:val="00B050"/>
          <w:sz w:val="18"/>
          <w:szCs w:val="24"/>
        </w:rPr>
        <w:t xml:space="preserve">Adopt signalling of the Composite Available Capacity (Cell Capacity Class value and Capacity Value) for inter system MLB. Adoption of further MLB metrics is FFS. </w:t>
      </w:r>
    </w:p>
    <w:p w:rsidR="00FE7E44" w:rsidRPr="00CA2757" w:rsidRDefault="00FE7E44" w:rsidP="00FE7E44">
      <w:pPr>
        <w:widowControl w:val="0"/>
        <w:spacing w:after="0"/>
        <w:rPr>
          <w:rFonts w:ascii="Calibri" w:hAnsi="Calibri" w:cs="Calibri"/>
          <w:color w:val="000000"/>
          <w:sz w:val="18"/>
          <w:szCs w:val="24"/>
        </w:rPr>
      </w:pPr>
    </w:p>
    <w:p w:rsidR="00FE7E44" w:rsidRPr="00CA2757" w:rsidRDefault="00FE7E44" w:rsidP="00FE7E44">
      <w:pPr>
        <w:widowControl w:val="0"/>
        <w:spacing w:after="0"/>
        <w:rPr>
          <w:rFonts w:ascii="Calibri" w:hAnsi="Calibri" w:cs="Calibri"/>
          <w:b/>
          <w:bCs/>
          <w:color w:val="00B050"/>
          <w:sz w:val="18"/>
          <w:szCs w:val="24"/>
        </w:rPr>
      </w:pPr>
      <w:r w:rsidRPr="00CA2757">
        <w:rPr>
          <w:rFonts w:ascii="Calibri" w:hAnsi="Calibri" w:cs="Calibri"/>
          <w:b/>
          <w:bCs/>
          <w:color w:val="00B050"/>
          <w:sz w:val="18"/>
          <w:szCs w:val="24"/>
        </w:rPr>
        <w:t xml:space="preserve">Event Based Reporting and Periodic Reporting (only in case specific conditions are met), are agreed to be supported for inter system MLB. The mechanism should avoid excessive </w:t>
      </w:r>
      <w:proofErr w:type="spellStart"/>
      <w:r w:rsidRPr="00CA2757">
        <w:rPr>
          <w:rFonts w:ascii="Calibri" w:hAnsi="Calibri" w:cs="Calibri"/>
          <w:b/>
          <w:bCs/>
          <w:color w:val="00B050"/>
          <w:sz w:val="18"/>
          <w:szCs w:val="24"/>
        </w:rPr>
        <w:t>signaling</w:t>
      </w:r>
      <w:proofErr w:type="spellEnd"/>
      <w:r w:rsidRPr="00CA2757">
        <w:rPr>
          <w:rFonts w:ascii="Calibri" w:hAnsi="Calibri" w:cs="Calibri"/>
          <w:b/>
          <w:bCs/>
          <w:color w:val="00B050"/>
          <w:sz w:val="18"/>
          <w:szCs w:val="24"/>
        </w:rPr>
        <w:t xml:space="preserve">. </w:t>
      </w:r>
    </w:p>
    <w:p w:rsidR="00FE7E44" w:rsidRPr="005F5EB7" w:rsidRDefault="00FE7E44" w:rsidP="00146A86">
      <w:pPr>
        <w:spacing w:beforeLines="100"/>
        <w:rPr>
          <w:rFonts w:eastAsiaTheme="minorEastAsia"/>
          <w:b/>
          <w:bCs/>
          <w:iCs/>
          <w:lang w:eastAsia="zh-CN"/>
        </w:rPr>
      </w:pPr>
      <w:r w:rsidRPr="005F5EB7">
        <w:rPr>
          <w:rFonts w:eastAsiaTheme="minorEastAsia"/>
          <w:b/>
          <w:bCs/>
          <w:iCs/>
          <w:lang w:eastAsia="zh-CN"/>
        </w:rPr>
        <w:t>Two-Step RACH Optimization</w:t>
      </w:r>
    </w:p>
    <w:p w:rsidR="00FE7E44" w:rsidRPr="00FB32EA" w:rsidRDefault="00FE7E44" w:rsidP="00FE7E44">
      <w:pPr>
        <w:widowControl w:val="0"/>
        <w:spacing w:after="0"/>
        <w:rPr>
          <w:rFonts w:ascii="Calibri" w:hAnsi="Calibri" w:cs="Calibri"/>
          <w:b/>
          <w:bCs/>
          <w:color w:val="00B050"/>
          <w:sz w:val="18"/>
          <w:szCs w:val="24"/>
        </w:rPr>
      </w:pPr>
      <w:r w:rsidRPr="00FB32EA">
        <w:rPr>
          <w:rFonts w:ascii="Calibri" w:hAnsi="Calibri" w:cs="Calibri"/>
          <w:b/>
          <w:bCs/>
          <w:color w:val="00B050"/>
          <w:sz w:val="18"/>
          <w:szCs w:val="24"/>
        </w:rPr>
        <w:t>PRACH parameters coordination for 2-step RA should be supported.</w:t>
      </w:r>
    </w:p>
    <w:p w:rsidR="00FE7E44" w:rsidRPr="00FB32EA" w:rsidRDefault="00FE7E44" w:rsidP="00FE7E44">
      <w:pPr>
        <w:widowControl w:val="0"/>
        <w:spacing w:after="0"/>
        <w:ind w:left="360"/>
        <w:rPr>
          <w:rFonts w:ascii="Calibri" w:hAnsi="Calibri" w:cs="Calibri"/>
          <w:color w:val="000000"/>
          <w:sz w:val="18"/>
          <w:szCs w:val="24"/>
        </w:rPr>
      </w:pPr>
    </w:p>
    <w:p w:rsidR="00FE7E44" w:rsidRPr="00FB32EA" w:rsidRDefault="00FE7E44" w:rsidP="00FE7E44">
      <w:pPr>
        <w:widowControl w:val="0"/>
        <w:spacing w:after="0"/>
        <w:rPr>
          <w:rFonts w:ascii="Calibri" w:hAnsi="Calibri" w:cs="Calibri"/>
          <w:b/>
          <w:bCs/>
          <w:color w:val="00B050"/>
          <w:sz w:val="18"/>
          <w:szCs w:val="24"/>
        </w:rPr>
      </w:pPr>
      <w:r w:rsidRPr="00FB32EA">
        <w:rPr>
          <w:rFonts w:ascii="Calibri" w:hAnsi="Calibri" w:cs="Calibri"/>
          <w:b/>
          <w:bCs/>
          <w:color w:val="00B050"/>
          <w:sz w:val="18"/>
          <w:szCs w:val="24"/>
        </w:rPr>
        <w:t>WA: reuse the existing NR PRACH Configuration structure for PRACH coordination for 2-step RA.</w:t>
      </w:r>
    </w:p>
    <w:p w:rsidR="00FE7E44" w:rsidRPr="00FB32EA" w:rsidRDefault="00FE7E44" w:rsidP="00FE7E44">
      <w:pPr>
        <w:widowControl w:val="0"/>
        <w:spacing w:after="0"/>
        <w:rPr>
          <w:rFonts w:ascii="Calibri" w:hAnsi="Calibri" w:cs="Calibri"/>
          <w:color w:val="000000"/>
          <w:sz w:val="18"/>
          <w:szCs w:val="24"/>
        </w:rPr>
      </w:pPr>
    </w:p>
    <w:p w:rsidR="00FE7E44" w:rsidRDefault="00FE7E44" w:rsidP="00FE7E44">
      <w:pPr>
        <w:widowControl w:val="0"/>
        <w:spacing w:after="0"/>
        <w:rPr>
          <w:rFonts w:ascii="Calibri" w:eastAsiaTheme="minorEastAsia" w:hAnsi="Calibri" w:cs="Calibri"/>
          <w:b/>
          <w:bCs/>
          <w:color w:val="00B050"/>
          <w:sz w:val="18"/>
          <w:szCs w:val="24"/>
          <w:lang w:eastAsia="zh-CN"/>
        </w:rPr>
      </w:pPr>
      <w:proofErr w:type="gramStart"/>
      <w:r w:rsidRPr="00FB32EA">
        <w:rPr>
          <w:rFonts w:ascii="Calibri" w:hAnsi="Calibri" w:cs="Calibri"/>
          <w:b/>
          <w:bCs/>
          <w:color w:val="00B050"/>
          <w:sz w:val="18"/>
          <w:szCs w:val="24"/>
        </w:rPr>
        <w:t>RAN3 to send LS to RAN2.</w:t>
      </w:r>
      <w:proofErr w:type="gramEnd"/>
    </w:p>
    <w:p w:rsidR="00FE7E44" w:rsidRPr="00FE7E44" w:rsidRDefault="00FE7E44" w:rsidP="00FE7E44">
      <w:pPr>
        <w:widowControl w:val="0"/>
        <w:spacing w:after="0"/>
        <w:rPr>
          <w:rFonts w:ascii="Calibri" w:eastAsiaTheme="minorEastAsia" w:hAnsi="Calibri" w:cs="Calibri"/>
          <w:b/>
          <w:bCs/>
          <w:color w:val="00B050"/>
          <w:sz w:val="18"/>
          <w:szCs w:val="24"/>
          <w:lang w:eastAsia="zh-CN"/>
        </w:rPr>
      </w:pPr>
    </w:p>
    <w:p w:rsidR="00FE7E44" w:rsidRPr="00FB32EA" w:rsidRDefault="00FE7E44" w:rsidP="00FE7E44">
      <w:pPr>
        <w:widowControl w:val="0"/>
        <w:spacing w:after="0"/>
        <w:rPr>
          <w:rFonts w:ascii="Calibri" w:hAnsi="Calibri" w:cs="Calibri"/>
          <w:color w:val="000000"/>
          <w:sz w:val="18"/>
          <w:szCs w:val="24"/>
        </w:rPr>
      </w:pPr>
      <w:r>
        <w:rPr>
          <w:rFonts w:ascii="Calibri" w:eastAsiaTheme="minorEastAsia" w:hAnsi="Calibri" w:cs="Calibri" w:hint="eastAsia"/>
          <w:color w:val="000000"/>
          <w:sz w:val="18"/>
          <w:szCs w:val="24"/>
          <w:lang w:eastAsia="zh-CN"/>
        </w:rPr>
        <w:t xml:space="preserve">LS to RAN2 </w:t>
      </w:r>
      <w:r w:rsidRPr="00FB32EA">
        <w:rPr>
          <w:rFonts w:ascii="Calibri" w:hAnsi="Calibri" w:cs="Calibri"/>
          <w:color w:val="000000"/>
          <w:sz w:val="18"/>
          <w:szCs w:val="24"/>
        </w:rPr>
        <w:t xml:space="preserve">in </w:t>
      </w:r>
      <w:hyperlink r:id="rId17" w:history="1">
        <w:r w:rsidRPr="00FB32EA">
          <w:rPr>
            <w:rStyle w:val="ad"/>
            <w:rFonts w:ascii="Calibri" w:hAnsi="Calibri" w:cs="Calibri"/>
            <w:sz w:val="18"/>
            <w:szCs w:val="24"/>
          </w:rPr>
          <w:t>R3-205797</w:t>
        </w:r>
      </w:hyperlink>
      <w:r w:rsidRPr="00FB32EA">
        <w:rPr>
          <w:rFonts w:ascii="Calibri" w:hAnsi="Calibri" w:cs="Calibri"/>
          <w:color w:val="000000"/>
          <w:sz w:val="18"/>
          <w:szCs w:val="24"/>
        </w:rPr>
        <w:t xml:space="preserve"> </w:t>
      </w:r>
      <w:proofErr w:type="gramStart"/>
      <w:r w:rsidRPr="00FB32EA">
        <w:rPr>
          <w:rFonts w:ascii="Calibri" w:hAnsi="Calibri" w:cs="Calibri"/>
          <w:color w:val="000000"/>
          <w:sz w:val="18"/>
          <w:szCs w:val="24"/>
        </w:rPr>
        <w:t xml:space="preserve">final </w:t>
      </w:r>
      <w:r w:rsidRPr="00FB32EA">
        <w:rPr>
          <w:rFonts w:ascii="Calibri" w:hAnsi="Calibri" w:cs="Calibri"/>
          <w:b/>
          <w:color w:val="008000"/>
          <w:sz w:val="18"/>
          <w:szCs w:val="24"/>
        </w:rPr>
        <w:t xml:space="preserve"> Agreed</w:t>
      </w:r>
      <w:proofErr w:type="gramEnd"/>
      <w:r w:rsidRPr="00FB32EA">
        <w:rPr>
          <w:rFonts w:ascii="Calibri" w:hAnsi="Calibri" w:cs="Calibri"/>
          <w:b/>
          <w:color w:val="008000"/>
          <w:sz w:val="18"/>
          <w:szCs w:val="24"/>
        </w:rPr>
        <w:t xml:space="preserve"> unseen</w:t>
      </w:r>
    </w:p>
    <w:p w:rsidR="00FE7E44" w:rsidRPr="005F5EB7" w:rsidRDefault="0000661F" w:rsidP="00146A86">
      <w:pPr>
        <w:spacing w:beforeLines="100"/>
        <w:rPr>
          <w:rFonts w:eastAsiaTheme="minorEastAsia"/>
          <w:b/>
          <w:bCs/>
          <w:iCs/>
          <w:lang w:eastAsia="zh-CN"/>
        </w:rPr>
      </w:pPr>
      <w:r w:rsidRPr="005F5EB7">
        <w:rPr>
          <w:rFonts w:eastAsiaTheme="minorEastAsia"/>
          <w:b/>
          <w:bCs/>
          <w:iCs/>
          <w:lang w:eastAsia="zh-CN"/>
        </w:rPr>
        <w:t>Mobility Enhancement Optimization</w:t>
      </w:r>
    </w:p>
    <w:p w:rsidR="0000661F" w:rsidRPr="00C346E8" w:rsidRDefault="0000661F" w:rsidP="0000661F">
      <w:pPr>
        <w:widowControl w:val="0"/>
        <w:spacing w:after="0"/>
        <w:rPr>
          <w:rFonts w:ascii="Calibri" w:hAnsi="Calibri" w:cs="Calibri"/>
          <w:b/>
          <w:bCs/>
          <w:color w:val="000000"/>
          <w:sz w:val="18"/>
          <w:szCs w:val="24"/>
        </w:rPr>
      </w:pPr>
      <w:r w:rsidRPr="00C346E8">
        <w:rPr>
          <w:rFonts w:ascii="Calibri" w:hAnsi="Calibri" w:cs="Calibri"/>
          <w:b/>
          <w:bCs/>
          <w:color w:val="000000"/>
          <w:sz w:val="18"/>
          <w:szCs w:val="24"/>
        </w:rPr>
        <w:t>Scope:</w:t>
      </w:r>
    </w:p>
    <w:p w:rsidR="0000661F" w:rsidRPr="00C346E8" w:rsidRDefault="0000661F" w:rsidP="0000661F">
      <w:pPr>
        <w:widowControl w:val="0"/>
        <w:spacing w:after="0"/>
        <w:rPr>
          <w:rFonts w:ascii="Calibri" w:hAnsi="Calibri" w:cs="Calibri"/>
          <w:b/>
          <w:bCs/>
          <w:color w:val="00B050"/>
          <w:sz w:val="18"/>
          <w:szCs w:val="24"/>
        </w:rPr>
      </w:pPr>
      <w:r w:rsidRPr="00C346E8">
        <w:rPr>
          <w:rFonts w:ascii="Calibri" w:hAnsi="Calibri" w:cs="Calibri"/>
          <w:b/>
          <w:bCs/>
          <w:color w:val="00B050"/>
          <w:sz w:val="18"/>
          <w:szCs w:val="24"/>
        </w:rPr>
        <w:t>SON Enhancements for CHO (</w:t>
      </w:r>
      <w:proofErr w:type="spellStart"/>
      <w:r w:rsidRPr="00C346E8">
        <w:rPr>
          <w:rFonts w:ascii="Calibri" w:hAnsi="Calibri" w:cs="Calibri"/>
          <w:b/>
          <w:bCs/>
          <w:color w:val="00B050"/>
          <w:sz w:val="18"/>
          <w:szCs w:val="24"/>
        </w:rPr>
        <w:t>i.e</w:t>
      </w:r>
      <w:proofErr w:type="spellEnd"/>
      <w:r w:rsidRPr="00C346E8">
        <w:rPr>
          <w:rFonts w:ascii="Calibri" w:hAnsi="Calibri" w:cs="Calibri"/>
          <w:b/>
          <w:bCs/>
          <w:color w:val="00B050"/>
          <w:sz w:val="18"/>
          <w:szCs w:val="24"/>
        </w:rPr>
        <w:t xml:space="preserve"> MRO for CHO) will be supported.</w:t>
      </w:r>
    </w:p>
    <w:p w:rsidR="0000661F" w:rsidRPr="00C346E8" w:rsidRDefault="0000661F" w:rsidP="0000661F">
      <w:pPr>
        <w:widowControl w:val="0"/>
        <w:spacing w:after="0"/>
        <w:rPr>
          <w:rFonts w:ascii="Calibri" w:hAnsi="Calibri" w:cs="Calibri"/>
          <w:b/>
          <w:bCs/>
          <w:color w:val="00B050"/>
          <w:sz w:val="18"/>
          <w:szCs w:val="24"/>
        </w:rPr>
      </w:pPr>
      <w:r w:rsidRPr="00C346E8">
        <w:rPr>
          <w:rFonts w:ascii="Calibri" w:hAnsi="Calibri" w:cs="Calibri"/>
          <w:b/>
          <w:bCs/>
          <w:color w:val="00B050"/>
          <w:sz w:val="18"/>
          <w:szCs w:val="24"/>
        </w:rPr>
        <w:t>SON Enhancements for DAPS handover will be supported.</w:t>
      </w:r>
    </w:p>
    <w:p w:rsidR="0000661F" w:rsidRPr="00C346E8" w:rsidRDefault="0000661F" w:rsidP="0000661F">
      <w:pPr>
        <w:widowControl w:val="0"/>
        <w:spacing w:after="0"/>
        <w:rPr>
          <w:rFonts w:ascii="Calibri" w:hAnsi="Calibri" w:cs="Calibri"/>
          <w:b/>
          <w:bCs/>
          <w:color w:val="00B050"/>
          <w:sz w:val="18"/>
          <w:szCs w:val="24"/>
        </w:rPr>
      </w:pPr>
      <w:r w:rsidRPr="00C346E8">
        <w:rPr>
          <w:rFonts w:ascii="Calibri" w:hAnsi="Calibri" w:cs="Calibri"/>
          <w:b/>
          <w:bCs/>
          <w:color w:val="00B050"/>
          <w:sz w:val="18"/>
          <w:szCs w:val="24"/>
        </w:rPr>
        <w:t xml:space="preserve">Postpone SON Enhancements for CPC with waiting for the progress of R17 CPC enhancements and SON enhancements for CHO. It is FFS whether SON enhancements for conditional </w:t>
      </w:r>
      <w:proofErr w:type="spellStart"/>
      <w:r w:rsidRPr="00C346E8">
        <w:rPr>
          <w:rFonts w:ascii="Calibri" w:hAnsi="Calibri" w:cs="Calibri"/>
          <w:b/>
          <w:bCs/>
          <w:color w:val="00B050"/>
          <w:sz w:val="18"/>
          <w:szCs w:val="24"/>
        </w:rPr>
        <w:t>PSCell</w:t>
      </w:r>
      <w:proofErr w:type="spellEnd"/>
      <w:r w:rsidRPr="00C346E8">
        <w:rPr>
          <w:rFonts w:ascii="Calibri" w:hAnsi="Calibri" w:cs="Calibri"/>
          <w:b/>
          <w:bCs/>
          <w:color w:val="00B050"/>
          <w:sz w:val="18"/>
          <w:szCs w:val="24"/>
        </w:rPr>
        <w:t xml:space="preserve"> change should be supported.</w:t>
      </w:r>
    </w:p>
    <w:p w:rsidR="0000661F" w:rsidRPr="00C346E8" w:rsidRDefault="0000661F" w:rsidP="0000661F">
      <w:pPr>
        <w:widowControl w:val="0"/>
        <w:spacing w:after="0"/>
        <w:rPr>
          <w:rFonts w:ascii="Calibri" w:hAnsi="Calibri" w:cs="Calibri"/>
          <w:b/>
          <w:bCs/>
          <w:color w:val="00B050"/>
          <w:sz w:val="18"/>
          <w:szCs w:val="24"/>
        </w:rPr>
      </w:pPr>
      <w:r w:rsidRPr="00C346E8">
        <w:rPr>
          <w:rFonts w:ascii="Calibri" w:hAnsi="Calibri" w:cs="Calibri"/>
          <w:b/>
          <w:bCs/>
          <w:color w:val="00B050"/>
          <w:sz w:val="18"/>
          <w:szCs w:val="24"/>
        </w:rPr>
        <w:t>Study resource optimization for CHO, based on contributions</w:t>
      </w:r>
    </w:p>
    <w:p w:rsidR="0000661F" w:rsidRPr="00C346E8" w:rsidRDefault="0000661F" w:rsidP="0000661F">
      <w:pPr>
        <w:widowControl w:val="0"/>
        <w:spacing w:after="0"/>
        <w:rPr>
          <w:rFonts w:ascii="Calibri" w:hAnsi="Calibri" w:cs="Calibri"/>
          <w:b/>
          <w:bCs/>
          <w:color w:val="00B050"/>
          <w:sz w:val="18"/>
          <w:szCs w:val="24"/>
        </w:rPr>
      </w:pPr>
      <w:r w:rsidRPr="00C346E8">
        <w:rPr>
          <w:rFonts w:ascii="Calibri" w:hAnsi="Calibri" w:cs="Calibri"/>
          <w:b/>
          <w:bCs/>
          <w:color w:val="00B050"/>
          <w:sz w:val="18"/>
          <w:szCs w:val="24"/>
        </w:rPr>
        <w:t xml:space="preserve">Decide if the problem of data forwarding in case of a HO to wrong cell is part of the SON WI (SON for Mobility Enhancements) or is to be treated as TEI-17. </w:t>
      </w:r>
    </w:p>
    <w:p w:rsidR="0000661F" w:rsidRPr="00C346E8" w:rsidRDefault="0000661F" w:rsidP="0000661F">
      <w:pPr>
        <w:widowControl w:val="0"/>
        <w:spacing w:after="0"/>
        <w:rPr>
          <w:rFonts w:ascii="Calibri" w:hAnsi="Calibri" w:cs="Calibri"/>
          <w:b/>
          <w:bCs/>
          <w:color w:val="000000"/>
          <w:sz w:val="18"/>
          <w:szCs w:val="24"/>
        </w:rPr>
      </w:pPr>
    </w:p>
    <w:p w:rsidR="0000661F" w:rsidRPr="00C346E8" w:rsidRDefault="0000661F" w:rsidP="0000661F">
      <w:pPr>
        <w:widowControl w:val="0"/>
        <w:spacing w:after="0"/>
        <w:rPr>
          <w:rFonts w:ascii="Calibri" w:hAnsi="Calibri" w:cs="Calibri"/>
          <w:b/>
          <w:bCs/>
          <w:color w:val="000000"/>
          <w:sz w:val="18"/>
          <w:szCs w:val="24"/>
        </w:rPr>
      </w:pPr>
      <w:r w:rsidRPr="00C346E8">
        <w:rPr>
          <w:rFonts w:ascii="Calibri" w:hAnsi="Calibri" w:cs="Calibri"/>
          <w:b/>
          <w:bCs/>
          <w:color w:val="000000"/>
          <w:sz w:val="18"/>
          <w:szCs w:val="24"/>
        </w:rPr>
        <w:t>MRO for CHO:</w:t>
      </w:r>
    </w:p>
    <w:p w:rsidR="0000661F" w:rsidRPr="00C346E8" w:rsidRDefault="0000661F" w:rsidP="0000661F">
      <w:pPr>
        <w:widowControl w:val="0"/>
        <w:spacing w:after="0"/>
        <w:rPr>
          <w:rFonts w:ascii="Calibri" w:hAnsi="Calibri" w:cs="Calibri"/>
          <w:b/>
          <w:bCs/>
          <w:color w:val="00B050"/>
          <w:sz w:val="18"/>
          <w:szCs w:val="24"/>
        </w:rPr>
      </w:pPr>
      <w:r w:rsidRPr="00C346E8">
        <w:rPr>
          <w:rFonts w:ascii="Calibri" w:hAnsi="Calibri" w:cs="Calibri"/>
          <w:b/>
          <w:bCs/>
          <w:color w:val="00B050"/>
          <w:sz w:val="18"/>
          <w:szCs w:val="24"/>
        </w:rPr>
        <w:t xml:space="preserve">FFS whether CHO specific failure types are needed. The existing definitions of too late handover /too early handover/ handover to wrong cell are the starting point for further study. </w:t>
      </w:r>
    </w:p>
    <w:p w:rsidR="0000661F" w:rsidRPr="00C346E8" w:rsidRDefault="0000661F" w:rsidP="0000661F">
      <w:pPr>
        <w:widowControl w:val="0"/>
        <w:spacing w:after="0"/>
        <w:rPr>
          <w:rFonts w:ascii="Calibri" w:hAnsi="Calibri" w:cs="Calibri"/>
          <w:b/>
          <w:bCs/>
          <w:color w:val="00B050"/>
          <w:sz w:val="18"/>
          <w:szCs w:val="24"/>
        </w:rPr>
      </w:pPr>
      <w:r w:rsidRPr="00C346E8">
        <w:rPr>
          <w:rFonts w:ascii="Calibri" w:hAnsi="Calibri" w:cs="Calibri"/>
          <w:b/>
          <w:bCs/>
          <w:color w:val="00B050"/>
          <w:sz w:val="18"/>
          <w:szCs w:val="24"/>
        </w:rPr>
        <w:t xml:space="preserve">From RAN3 point of view, in order to support MRO for CHO, more information is needed from UE. </w:t>
      </w:r>
      <w:proofErr w:type="gramStart"/>
      <w:r w:rsidRPr="00C346E8">
        <w:rPr>
          <w:rFonts w:ascii="Calibri" w:hAnsi="Calibri" w:cs="Calibri"/>
          <w:b/>
          <w:bCs/>
          <w:color w:val="00B050"/>
          <w:sz w:val="18"/>
          <w:szCs w:val="24"/>
        </w:rPr>
        <w:t>(FFS on the details).</w:t>
      </w:r>
      <w:proofErr w:type="gramEnd"/>
    </w:p>
    <w:p w:rsidR="0000661F" w:rsidRPr="00C346E8" w:rsidRDefault="0000661F" w:rsidP="0000661F">
      <w:pPr>
        <w:widowControl w:val="0"/>
        <w:spacing w:after="0"/>
        <w:rPr>
          <w:rFonts w:ascii="Calibri" w:hAnsi="Calibri" w:cs="Calibri"/>
          <w:b/>
          <w:bCs/>
          <w:color w:val="00B050"/>
          <w:sz w:val="18"/>
          <w:szCs w:val="24"/>
        </w:rPr>
      </w:pPr>
      <w:r w:rsidRPr="00C346E8">
        <w:rPr>
          <w:rFonts w:ascii="Calibri" w:hAnsi="Calibri" w:cs="Calibri"/>
          <w:b/>
          <w:bCs/>
          <w:color w:val="00B050"/>
          <w:sz w:val="18"/>
          <w:szCs w:val="24"/>
        </w:rPr>
        <w:t>Study the contents of the RLF INDICATION or HANDOVER REPORT message to support MRO enhancements for CHO. In order to progress in this area it is necessary to converge on the CHO failure case definition.</w:t>
      </w:r>
    </w:p>
    <w:p w:rsidR="0000661F" w:rsidRPr="00C346E8" w:rsidRDefault="0000661F" w:rsidP="0000661F">
      <w:pPr>
        <w:widowControl w:val="0"/>
        <w:spacing w:after="0"/>
        <w:rPr>
          <w:rFonts w:ascii="Calibri" w:hAnsi="Calibri" w:cs="Calibri"/>
          <w:b/>
          <w:bCs/>
          <w:color w:val="000000"/>
          <w:sz w:val="18"/>
          <w:szCs w:val="24"/>
        </w:rPr>
      </w:pPr>
    </w:p>
    <w:p w:rsidR="0000661F" w:rsidRPr="00C346E8" w:rsidRDefault="0000661F" w:rsidP="0000661F">
      <w:pPr>
        <w:widowControl w:val="0"/>
        <w:spacing w:after="0"/>
        <w:rPr>
          <w:rFonts w:ascii="Calibri" w:hAnsi="Calibri" w:cs="Calibri"/>
          <w:b/>
          <w:bCs/>
          <w:color w:val="000000"/>
          <w:sz w:val="18"/>
          <w:szCs w:val="24"/>
        </w:rPr>
      </w:pPr>
      <w:r w:rsidRPr="00C346E8">
        <w:rPr>
          <w:rFonts w:ascii="Calibri" w:hAnsi="Calibri" w:cs="Calibri"/>
          <w:b/>
          <w:bCs/>
          <w:color w:val="000000"/>
          <w:sz w:val="18"/>
          <w:szCs w:val="24"/>
        </w:rPr>
        <w:t>SON Enhancements for DAPS handover:</w:t>
      </w:r>
    </w:p>
    <w:p w:rsidR="0000661F" w:rsidRPr="00C346E8" w:rsidRDefault="0000661F" w:rsidP="0000661F">
      <w:pPr>
        <w:widowControl w:val="0"/>
        <w:spacing w:after="0"/>
        <w:rPr>
          <w:rFonts w:ascii="Calibri" w:hAnsi="Calibri" w:cs="Calibri"/>
          <w:b/>
          <w:bCs/>
          <w:color w:val="00B050"/>
          <w:sz w:val="18"/>
          <w:szCs w:val="24"/>
        </w:rPr>
      </w:pPr>
      <w:r w:rsidRPr="00C346E8">
        <w:rPr>
          <w:rFonts w:ascii="Calibri" w:hAnsi="Calibri" w:cs="Calibri"/>
          <w:b/>
          <w:bCs/>
          <w:color w:val="00B050"/>
          <w:sz w:val="18"/>
          <w:szCs w:val="24"/>
        </w:rPr>
        <w:t>Reporting of failure information of the source link from UE may be needed for DAPS handover (FFS: Need further discussion).</w:t>
      </w:r>
    </w:p>
    <w:p w:rsidR="0000661F" w:rsidRPr="00C346E8" w:rsidRDefault="0000661F" w:rsidP="0000661F">
      <w:pPr>
        <w:widowControl w:val="0"/>
        <w:spacing w:after="0"/>
        <w:rPr>
          <w:rFonts w:ascii="Calibri" w:hAnsi="Calibri" w:cs="Calibri"/>
          <w:b/>
          <w:bCs/>
          <w:color w:val="00B050"/>
          <w:sz w:val="18"/>
          <w:szCs w:val="24"/>
        </w:rPr>
      </w:pPr>
      <w:r w:rsidRPr="00C346E8">
        <w:rPr>
          <w:rFonts w:ascii="Calibri" w:hAnsi="Calibri" w:cs="Calibri"/>
          <w:b/>
          <w:bCs/>
          <w:color w:val="00B050"/>
          <w:sz w:val="18"/>
          <w:szCs w:val="24"/>
        </w:rPr>
        <w:t xml:space="preserve">From RAN3 point of view, in order to support SON enhancements for DAPS </w:t>
      </w:r>
      <w:proofErr w:type="gramStart"/>
      <w:r w:rsidRPr="00C346E8">
        <w:rPr>
          <w:rFonts w:ascii="Calibri" w:hAnsi="Calibri" w:cs="Calibri"/>
          <w:b/>
          <w:bCs/>
          <w:color w:val="00B050"/>
          <w:sz w:val="18"/>
          <w:szCs w:val="24"/>
        </w:rPr>
        <w:t>handover,</w:t>
      </w:r>
      <w:proofErr w:type="gramEnd"/>
      <w:r w:rsidRPr="00C346E8">
        <w:rPr>
          <w:rFonts w:ascii="Calibri" w:hAnsi="Calibri" w:cs="Calibri"/>
          <w:b/>
          <w:bCs/>
          <w:color w:val="00B050"/>
          <w:sz w:val="18"/>
          <w:szCs w:val="24"/>
        </w:rPr>
        <w:t xml:space="preserve"> more information is needed from UE. </w:t>
      </w:r>
      <w:proofErr w:type="gramStart"/>
      <w:r w:rsidRPr="00C346E8">
        <w:rPr>
          <w:rFonts w:ascii="Calibri" w:hAnsi="Calibri" w:cs="Calibri"/>
          <w:b/>
          <w:bCs/>
          <w:color w:val="00B050"/>
          <w:sz w:val="18"/>
          <w:szCs w:val="24"/>
        </w:rPr>
        <w:t>(FFS on the details).</w:t>
      </w:r>
      <w:proofErr w:type="gramEnd"/>
    </w:p>
    <w:p w:rsidR="00FE7E44" w:rsidRDefault="0000661F" w:rsidP="00146A86">
      <w:pPr>
        <w:spacing w:beforeLines="100"/>
        <w:rPr>
          <w:rFonts w:ascii="Calibri" w:eastAsiaTheme="minorEastAsia" w:hAnsi="Calibri" w:cs="Calibri"/>
          <w:b/>
          <w:bCs/>
          <w:color w:val="00B050"/>
          <w:sz w:val="18"/>
          <w:szCs w:val="24"/>
          <w:lang w:eastAsia="zh-CN"/>
        </w:rPr>
      </w:pPr>
      <w:r w:rsidRPr="00C346E8">
        <w:rPr>
          <w:rFonts w:ascii="Calibri" w:hAnsi="Calibri" w:cs="Calibri"/>
          <w:b/>
          <w:bCs/>
          <w:color w:val="00B050"/>
          <w:sz w:val="18"/>
          <w:szCs w:val="24"/>
        </w:rPr>
        <w:t>Study the contents of the RLF INDICATION or HANDOVER REPORT message for the failure scenarios in DAPS HO. In order to progress in this area it is necessary to converge on the DAPS failure case definition.</w:t>
      </w:r>
    </w:p>
    <w:p w:rsidR="0000661F" w:rsidRPr="005F5EB7" w:rsidRDefault="0000661F" w:rsidP="00146A86">
      <w:pPr>
        <w:spacing w:beforeLines="100"/>
        <w:rPr>
          <w:rFonts w:eastAsiaTheme="minorEastAsia"/>
          <w:b/>
          <w:bCs/>
          <w:iCs/>
          <w:lang w:eastAsia="zh-CN"/>
        </w:rPr>
      </w:pPr>
      <w:r w:rsidRPr="005F5EB7">
        <w:rPr>
          <w:rFonts w:eastAsiaTheme="minorEastAsia" w:hint="eastAsia"/>
          <w:b/>
          <w:bCs/>
          <w:iCs/>
          <w:lang w:eastAsia="zh-CN"/>
        </w:rPr>
        <w:t>MDT enhancement</w:t>
      </w:r>
    </w:p>
    <w:p w:rsidR="0000661F" w:rsidRPr="008E54CB" w:rsidRDefault="0000661F" w:rsidP="0000661F">
      <w:pPr>
        <w:widowControl w:val="0"/>
        <w:spacing w:after="0"/>
        <w:rPr>
          <w:rFonts w:ascii="Calibri" w:hAnsi="Calibri" w:cs="Calibri"/>
          <w:b/>
          <w:bCs/>
          <w:color w:val="00B050"/>
          <w:sz w:val="18"/>
          <w:szCs w:val="24"/>
        </w:rPr>
      </w:pPr>
      <w:r w:rsidRPr="008E54CB">
        <w:rPr>
          <w:rFonts w:ascii="Calibri" w:hAnsi="Calibri" w:cs="Calibri"/>
          <w:b/>
          <w:bCs/>
          <w:color w:val="00B050"/>
          <w:sz w:val="18"/>
          <w:szCs w:val="24"/>
        </w:rPr>
        <w:t xml:space="preserve">Beam related UE configurations (including </w:t>
      </w:r>
      <w:proofErr w:type="spellStart"/>
      <w:r w:rsidRPr="008E54CB">
        <w:rPr>
          <w:rFonts w:ascii="Calibri" w:hAnsi="Calibri" w:cs="Calibri"/>
          <w:b/>
          <w:bCs/>
          <w:color w:val="00B050"/>
          <w:sz w:val="18"/>
          <w:szCs w:val="24"/>
        </w:rPr>
        <w:t>rs</w:t>
      </w:r>
      <w:proofErr w:type="spellEnd"/>
      <w:r w:rsidRPr="008E54CB">
        <w:rPr>
          <w:rFonts w:ascii="Calibri" w:hAnsi="Calibri" w:cs="Calibri"/>
          <w:b/>
          <w:bCs/>
          <w:color w:val="00B050"/>
          <w:sz w:val="18"/>
          <w:szCs w:val="24"/>
        </w:rPr>
        <w:t xml:space="preserve"> type, number of beam to average, </w:t>
      </w:r>
      <w:proofErr w:type="gramStart"/>
      <w:r w:rsidRPr="008E54CB">
        <w:rPr>
          <w:rFonts w:ascii="Calibri" w:hAnsi="Calibri" w:cs="Calibri"/>
          <w:b/>
          <w:bCs/>
          <w:color w:val="00B050"/>
          <w:sz w:val="18"/>
          <w:szCs w:val="24"/>
        </w:rPr>
        <w:t>the</w:t>
      </w:r>
      <w:proofErr w:type="gramEnd"/>
      <w:r w:rsidRPr="008E54CB">
        <w:rPr>
          <w:rFonts w:ascii="Calibri" w:hAnsi="Calibri" w:cs="Calibri"/>
          <w:b/>
          <w:bCs/>
          <w:color w:val="00B050"/>
          <w:sz w:val="18"/>
          <w:szCs w:val="24"/>
        </w:rPr>
        <w:t xml:space="preserve"> absolute threshold for the consolidation of measurement results) are out of RAN3 scope</w:t>
      </w:r>
    </w:p>
    <w:p w:rsidR="0000661F" w:rsidRPr="0000661F" w:rsidRDefault="0000661F" w:rsidP="0000661F">
      <w:pPr>
        <w:widowControl w:val="0"/>
        <w:spacing w:after="0"/>
        <w:rPr>
          <w:rFonts w:ascii="Calibri" w:eastAsiaTheme="minorEastAsia" w:hAnsi="Calibri" w:cs="Calibri"/>
          <w:b/>
          <w:bCs/>
          <w:color w:val="00B050"/>
          <w:sz w:val="18"/>
          <w:szCs w:val="24"/>
          <w:lang w:eastAsia="zh-CN"/>
        </w:rPr>
      </w:pPr>
    </w:p>
    <w:p w:rsidR="0000661F" w:rsidRDefault="0000661F" w:rsidP="0000661F">
      <w:pPr>
        <w:widowControl w:val="0"/>
        <w:spacing w:after="0"/>
        <w:rPr>
          <w:rFonts w:ascii="Calibri" w:eastAsiaTheme="minorEastAsia" w:hAnsi="Calibri" w:cs="Calibri"/>
          <w:b/>
          <w:bCs/>
          <w:color w:val="00B050"/>
          <w:sz w:val="18"/>
          <w:szCs w:val="24"/>
          <w:lang w:eastAsia="zh-CN"/>
        </w:rPr>
      </w:pPr>
      <w:r w:rsidRPr="008E54CB">
        <w:rPr>
          <w:rFonts w:ascii="Calibri" w:hAnsi="Calibri" w:cs="Calibri"/>
          <w:b/>
          <w:bCs/>
          <w:color w:val="00B050"/>
          <w:sz w:val="18"/>
          <w:szCs w:val="24"/>
        </w:rPr>
        <w:t xml:space="preserve">Send </w:t>
      </w:r>
      <w:proofErr w:type="gramStart"/>
      <w:r w:rsidRPr="008E54CB">
        <w:rPr>
          <w:rFonts w:ascii="Calibri" w:hAnsi="Calibri" w:cs="Calibri"/>
          <w:b/>
          <w:bCs/>
          <w:color w:val="00B050"/>
          <w:sz w:val="18"/>
          <w:szCs w:val="24"/>
        </w:rPr>
        <w:t>an LS</w:t>
      </w:r>
      <w:proofErr w:type="gramEnd"/>
      <w:r w:rsidRPr="008E54CB">
        <w:rPr>
          <w:rFonts w:ascii="Calibri" w:hAnsi="Calibri" w:cs="Calibri"/>
          <w:b/>
          <w:bCs/>
          <w:color w:val="00B050"/>
          <w:sz w:val="18"/>
          <w:szCs w:val="24"/>
        </w:rPr>
        <w:t xml:space="preserve"> to SA5 asking whether section 4.1.2.15.2 in TS32.422 implies signalling of a URI for streaming trace reporting to LTE as part of the MDT configuration</w:t>
      </w:r>
    </w:p>
    <w:p w:rsidR="0000661F" w:rsidRPr="0000661F" w:rsidRDefault="0000661F" w:rsidP="0000661F">
      <w:pPr>
        <w:widowControl w:val="0"/>
        <w:spacing w:after="0"/>
        <w:rPr>
          <w:rFonts w:ascii="Calibri" w:eastAsiaTheme="minorEastAsia" w:hAnsi="Calibri" w:cs="Calibri"/>
          <w:b/>
          <w:bCs/>
          <w:color w:val="00B050"/>
          <w:sz w:val="18"/>
          <w:szCs w:val="24"/>
          <w:lang w:eastAsia="zh-CN"/>
        </w:rPr>
      </w:pPr>
    </w:p>
    <w:p w:rsidR="0000661F" w:rsidRPr="008E54CB" w:rsidRDefault="0000661F" w:rsidP="0000661F">
      <w:pPr>
        <w:widowControl w:val="0"/>
        <w:spacing w:after="0"/>
        <w:ind w:left="144" w:hanging="144"/>
        <w:rPr>
          <w:rFonts w:ascii="Calibri" w:hAnsi="Calibri" w:cs="Calibri"/>
          <w:color w:val="000000"/>
          <w:sz w:val="18"/>
          <w:szCs w:val="24"/>
        </w:rPr>
      </w:pPr>
      <w:r>
        <w:rPr>
          <w:rFonts w:ascii="Calibri" w:eastAsiaTheme="minorEastAsia" w:hAnsi="Calibri" w:cs="Calibri" w:hint="eastAsia"/>
          <w:sz w:val="18"/>
          <w:szCs w:val="24"/>
          <w:lang w:eastAsia="zh-CN"/>
        </w:rPr>
        <w:t>LS to SA5</w:t>
      </w:r>
      <w:r w:rsidRPr="008E54CB">
        <w:rPr>
          <w:rFonts w:ascii="Calibri" w:hAnsi="Calibri" w:cs="Calibri"/>
          <w:sz w:val="18"/>
          <w:szCs w:val="24"/>
        </w:rPr>
        <w:t xml:space="preserve"> in </w:t>
      </w:r>
      <w:hyperlink r:id="rId18" w:history="1">
        <w:r w:rsidRPr="008E54CB">
          <w:rPr>
            <w:rStyle w:val="ad"/>
            <w:rFonts w:ascii="Calibri" w:hAnsi="Calibri" w:cs="Calibri"/>
            <w:sz w:val="18"/>
            <w:szCs w:val="24"/>
          </w:rPr>
          <w:t>R3-205798</w:t>
        </w:r>
      </w:hyperlink>
      <w:r w:rsidRPr="008E54CB">
        <w:rPr>
          <w:rFonts w:ascii="Calibri" w:hAnsi="Calibri" w:cs="Calibri"/>
          <w:sz w:val="18"/>
          <w:szCs w:val="24"/>
        </w:rPr>
        <w:t xml:space="preserve"> final</w:t>
      </w:r>
      <w:r w:rsidRPr="008E54CB">
        <w:rPr>
          <w:rFonts w:ascii="Calibri" w:hAnsi="Calibri" w:cs="Calibri"/>
          <w:b/>
          <w:color w:val="008000"/>
          <w:sz w:val="18"/>
          <w:szCs w:val="24"/>
        </w:rPr>
        <w:t xml:space="preserve"> Agreed unseen</w:t>
      </w:r>
    </w:p>
    <w:p w:rsidR="0000661F" w:rsidRPr="008E54CB" w:rsidRDefault="0000661F" w:rsidP="0000661F">
      <w:pPr>
        <w:widowControl w:val="0"/>
        <w:spacing w:after="0"/>
        <w:ind w:left="144" w:hanging="144"/>
        <w:rPr>
          <w:rFonts w:ascii="Calibri" w:hAnsi="Calibri" w:cs="Calibri"/>
          <w:sz w:val="18"/>
          <w:szCs w:val="24"/>
        </w:rPr>
      </w:pPr>
    </w:p>
    <w:p w:rsidR="0000661F" w:rsidRPr="005F5EB7" w:rsidRDefault="0000661F" w:rsidP="00146A86">
      <w:pPr>
        <w:spacing w:beforeLines="100"/>
        <w:rPr>
          <w:rFonts w:eastAsiaTheme="minorEastAsia"/>
          <w:b/>
          <w:bCs/>
          <w:iCs/>
          <w:lang w:eastAsia="zh-CN"/>
        </w:rPr>
      </w:pPr>
      <w:r w:rsidRPr="005F5EB7">
        <w:rPr>
          <w:rFonts w:eastAsiaTheme="minorEastAsia" w:hint="eastAsia"/>
          <w:b/>
          <w:bCs/>
          <w:iCs/>
          <w:lang w:eastAsia="zh-CN"/>
        </w:rPr>
        <w:t>MDT for MR-DC</w:t>
      </w:r>
    </w:p>
    <w:p w:rsidR="0000661F" w:rsidRPr="00C47A17" w:rsidRDefault="0000661F" w:rsidP="0000661F">
      <w:pPr>
        <w:widowControl w:val="0"/>
        <w:spacing w:after="0"/>
        <w:ind w:left="144" w:hanging="144"/>
        <w:rPr>
          <w:rFonts w:ascii="Calibri" w:hAnsi="Calibri" w:cs="Calibri"/>
          <w:b/>
          <w:bCs/>
          <w:color w:val="000000"/>
          <w:sz w:val="18"/>
          <w:szCs w:val="24"/>
        </w:rPr>
      </w:pPr>
      <w:r w:rsidRPr="00C47A17">
        <w:rPr>
          <w:rFonts w:ascii="Calibri" w:hAnsi="Calibri" w:cs="Calibri"/>
          <w:b/>
          <w:bCs/>
          <w:color w:val="000000"/>
          <w:sz w:val="18"/>
          <w:szCs w:val="24"/>
        </w:rPr>
        <w:lastRenderedPageBreak/>
        <w:t>Scenario clarification:</w:t>
      </w:r>
    </w:p>
    <w:p w:rsidR="0000661F" w:rsidRPr="00C47A17" w:rsidRDefault="0000661F" w:rsidP="0000661F">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MDT enhancement in MR-DC in rel-17 should consider the following scenarios:</w:t>
      </w:r>
    </w:p>
    <w:p w:rsidR="0000661F" w:rsidRPr="00C47A17" w:rsidRDefault="0000661F" w:rsidP="0000661F">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w:t>
      </w:r>
      <w:r w:rsidRPr="00C47A17">
        <w:rPr>
          <w:rFonts w:ascii="Calibri" w:hAnsi="Calibri" w:cs="Calibri"/>
          <w:b/>
          <w:bCs/>
          <w:color w:val="00B050"/>
          <w:sz w:val="18"/>
          <w:szCs w:val="24"/>
        </w:rPr>
        <w:tab/>
        <w:t>EN-DC (Rel-16 leftovers)</w:t>
      </w:r>
    </w:p>
    <w:p w:rsidR="0000661F" w:rsidRPr="00C47A17" w:rsidRDefault="0000661F" w:rsidP="0000661F">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w:t>
      </w:r>
      <w:r w:rsidRPr="00C47A17">
        <w:rPr>
          <w:rFonts w:ascii="Calibri" w:hAnsi="Calibri" w:cs="Calibri"/>
          <w:b/>
          <w:bCs/>
          <w:color w:val="00B050"/>
          <w:sz w:val="18"/>
          <w:szCs w:val="24"/>
        </w:rPr>
        <w:tab/>
        <w:t>NGEN-DC</w:t>
      </w:r>
    </w:p>
    <w:p w:rsidR="0000661F" w:rsidRPr="00C47A17" w:rsidRDefault="0000661F" w:rsidP="0000661F">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w:t>
      </w:r>
      <w:r w:rsidRPr="00C47A17">
        <w:rPr>
          <w:rFonts w:ascii="Calibri" w:hAnsi="Calibri" w:cs="Calibri"/>
          <w:b/>
          <w:bCs/>
          <w:color w:val="00B050"/>
          <w:sz w:val="18"/>
          <w:szCs w:val="24"/>
        </w:rPr>
        <w:tab/>
        <w:t>NE-DC</w:t>
      </w:r>
    </w:p>
    <w:p w:rsidR="0000661F" w:rsidRPr="00C47A17" w:rsidRDefault="0000661F" w:rsidP="0000661F">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w:t>
      </w:r>
      <w:r w:rsidRPr="00C47A17">
        <w:rPr>
          <w:rFonts w:ascii="Calibri" w:hAnsi="Calibri" w:cs="Calibri"/>
          <w:b/>
          <w:bCs/>
          <w:color w:val="00B050"/>
          <w:sz w:val="18"/>
          <w:szCs w:val="24"/>
        </w:rPr>
        <w:tab/>
        <w:t>NR-DC</w:t>
      </w:r>
    </w:p>
    <w:p w:rsidR="0000661F" w:rsidRPr="00C47A17" w:rsidRDefault="0000661F" w:rsidP="0000661F">
      <w:pPr>
        <w:widowControl w:val="0"/>
        <w:spacing w:after="0"/>
        <w:ind w:left="144" w:hanging="144"/>
        <w:rPr>
          <w:rFonts w:ascii="Calibri" w:hAnsi="Calibri" w:cs="Calibri"/>
          <w:b/>
          <w:bCs/>
          <w:color w:val="000000"/>
          <w:sz w:val="18"/>
          <w:szCs w:val="24"/>
        </w:rPr>
      </w:pPr>
    </w:p>
    <w:p w:rsidR="0000661F" w:rsidRPr="00C47A17" w:rsidRDefault="0000661F" w:rsidP="0000661F">
      <w:pPr>
        <w:widowControl w:val="0"/>
        <w:spacing w:after="0"/>
        <w:ind w:left="144" w:hanging="144"/>
        <w:rPr>
          <w:rFonts w:ascii="Calibri" w:hAnsi="Calibri" w:cs="Calibri"/>
          <w:b/>
          <w:bCs/>
          <w:color w:val="000000"/>
          <w:sz w:val="18"/>
          <w:szCs w:val="24"/>
        </w:rPr>
      </w:pPr>
      <w:r w:rsidRPr="00C47A17">
        <w:rPr>
          <w:rFonts w:ascii="Calibri" w:hAnsi="Calibri" w:cs="Calibri"/>
          <w:b/>
          <w:bCs/>
          <w:color w:val="000000"/>
          <w:sz w:val="18"/>
          <w:szCs w:val="24"/>
        </w:rPr>
        <w:t>Immediate MDT:</w:t>
      </w:r>
    </w:p>
    <w:p w:rsidR="0000661F" w:rsidRPr="00C47A17" w:rsidRDefault="0000661F" w:rsidP="0000661F">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For management based immediate MDT in NR-DC, OAM provides the MDT configuration to MN and SN independently.</w:t>
      </w:r>
    </w:p>
    <w:p w:rsidR="0000661F" w:rsidRPr="00C47A17" w:rsidRDefault="0000661F" w:rsidP="0000661F">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For MDT in NGEN-DC and NE-DC, the SN receiving the management based immediate MDT and the signalling based immediate MDT in EN-DC is taken as baseline.</w:t>
      </w:r>
    </w:p>
    <w:p w:rsidR="0000661F" w:rsidRPr="00C47A17" w:rsidRDefault="0000661F" w:rsidP="0000661F">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 xml:space="preserve">M1/M2/M8/M9 can be supported by immediate MDT without further coordination between MN and SN in all MR-DC cases. </w:t>
      </w:r>
    </w:p>
    <w:p w:rsidR="0000661F" w:rsidRPr="00C47A17" w:rsidRDefault="0000661F" w:rsidP="0000661F">
      <w:pPr>
        <w:widowControl w:val="0"/>
        <w:spacing w:after="0"/>
        <w:ind w:left="144" w:hanging="144"/>
        <w:rPr>
          <w:rFonts w:ascii="Calibri" w:hAnsi="Calibri" w:cs="Calibri"/>
          <w:b/>
          <w:bCs/>
          <w:color w:val="00B050"/>
          <w:sz w:val="18"/>
          <w:szCs w:val="24"/>
        </w:rPr>
      </w:pPr>
      <w:proofErr w:type="gramStart"/>
      <w:r w:rsidRPr="00C47A17">
        <w:rPr>
          <w:rFonts w:ascii="Calibri" w:hAnsi="Calibri" w:cs="Calibri"/>
          <w:b/>
          <w:bCs/>
          <w:color w:val="00B050"/>
          <w:sz w:val="18"/>
          <w:szCs w:val="24"/>
        </w:rPr>
        <w:t>Support of M4-M7 are</w:t>
      </w:r>
      <w:proofErr w:type="gramEnd"/>
      <w:r w:rsidRPr="00C47A17">
        <w:rPr>
          <w:rFonts w:ascii="Calibri" w:hAnsi="Calibri" w:cs="Calibri"/>
          <w:b/>
          <w:bCs/>
          <w:color w:val="00B050"/>
          <w:sz w:val="18"/>
          <w:szCs w:val="24"/>
        </w:rPr>
        <w:t xml:space="preserve"> pending RAN2 progress.</w:t>
      </w:r>
    </w:p>
    <w:p w:rsidR="0000661F" w:rsidRPr="00C47A17" w:rsidRDefault="0000661F" w:rsidP="0000661F">
      <w:pPr>
        <w:widowControl w:val="0"/>
        <w:spacing w:after="0"/>
        <w:ind w:left="144" w:hanging="144"/>
        <w:rPr>
          <w:rFonts w:ascii="Calibri" w:hAnsi="Calibri" w:cs="Calibri"/>
          <w:b/>
          <w:bCs/>
          <w:color w:val="000000"/>
          <w:sz w:val="18"/>
          <w:szCs w:val="24"/>
        </w:rPr>
      </w:pPr>
    </w:p>
    <w:p w:rsidR="0000661F" w:rsidRPr="00C47A17" w:rsidRDefault="0000661F" w:rsidP="0000661F">
      <w:pPr>
        <w:widowControl w:val="0"/>
        <w:spacing w:after="0"/>
        <w:ind w:left="144" w:hanging="144"/>
        <w:rPr>
          <w:rFonts w:ascii="Calibri" w:hAnsi="Calibri" w:cs="Calibri"/>
          <w:b/>
          <w:bCs/>
          <w:color w:val="000000"/>
          <w:sz w:val="18"/>
          <w:szCs w:val="24"/>
        </w:rPr>
      </w:pPr>
      <w:r w:rsidRPr="00C47A17">
        <w:rPr>
          <w:rFonts w:ascii="Calibri" w:hAnsi="Calibri" w:cs="Calibri"/>
          <w:b/>
          <w:bCs/>
          <w:color w:val="000000"/>
          <w:sz w:val="18"/>
          <w:szCs w:val="24"/>
        </w:rPr>
        <w:t>Logged MDT:</w:t>
      </w:r>
    </w:p>
    <w:p w:rsidR="0000661F" w:rsidRPr="00C47A17" w:rsidRDefault="0000661F" w:rsidP="0000661F">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Whether log MDT can be configured either from MN or SN is pending to RAN2 progress.</w:t>
      </w:r>
    </w:p>
    <w:p w:rsidR="0000661F" w:rsidRPr="00C47A17" w:rsidRDefault="0000661F" w:rsidP="0000661F">
      <w:pPr>
        <w:widowControl w:val="0"/>
        <w:spacing w:after="0"/>
        <w:ind w:left="144" w:hanging="144"/>
        <w:rPr>
          <w:rFonts w:ascii="Calibri" w:hAnsi="Calibri" w:cs="Calibri"/>
          <w:b/>
          <w:bCs/>
          <w:color w:val="00B050"/>
          <w:sz w:val="18"/>
          <w:szCs w:val="24"/>
        </w:rPr>
      </w:pPr>
      <w:r w:rsidRPr="00C47A17">
        <w:rPr>
          <w:rFonts w:ascii="Calibri" w:hAnsi="Calibri" w:cs="Calibri"/>
          <w:b/>
          <w:bCs/>
          <w:color w:val="00B050"/>
          <w:sz w:val="18"/>
          <w:szCs w:val="24"/>
        </w:rPr>
        <w:t xml:space="preserve">Issue 4, MDT data </w:t>
      </w:r>
      <w:proofErr w:type="spellStart"/>
      <w:r w:rsidRPr="00C47A17">
        <w:rPr>
          <w:rFonts w:ascii="Calibri" w:hAnsi="Calibri" w:cs="Calibri"/>
          <w:b/>
          <w:bCs/>
          <w:color w:val="00B050"/>
          <w:sz w:val="18"/>
          <w:szCs w:val="24"/>
        </w:rPr>
        <w:t>Anonymization</w:t>
      </w:r>
      <w:proofErr w:type="spellEnd"/>
      <w:r w:rsidRPr="00C47A17">
        <w:rPr>
          <w:rFonts w:ascii="Calibri" w:hAnsi="Calibri" w:cs="Calibri"/>
          <w:b/>
          <w:bCs/>
          <w:color w:val="00B050"/>
          <w:sz w:val="18"/>
          <w:szCs w:val="24"/>
        </w:rPr>
        <w:t xml:space="preserve"> in MR-DC, propose to agree on:</w:t>
      </w:r>
    </w:p>
    <w:p w:rsidR="0000661F" w:rsidRPr="0000661F" w:rsidRDefault="0000661F" w:rsidP="00146A86">
      <w:pPr>
        <w:spacing w:beforeLines="100"/>
        <w:rPr>
          <w:rFonts w:eastAsiaTheme="minorEastAsia"/>
          <w:b/>
          <w:bCs/>
          <w:iCs/>
          <w:u w:val="single"/>
          <w:lang w:eastAsia="zh-CN"/>
        </w:rPr>
      </w:pPr>
      <w:r w:rsidRPr="00C47A17">
        <w:rPr>
          <w:rFonts w:ascii="Calibri" w:hAnsi="Calibri" w:cs="Calibri"/>
          <w:b/>
          <w:bCs/>
          <w:color w:val="00B050"/>
          <w:sz w:val="18"/>
          <w:szCs w:val="24"/>
        </w:rPr>
        <w:t xml:space="preserve">The MDT </w:t>
      </w:r>
      <w:proofErr w:type="spellStart"/>
      <w:r w:rsidRPr="00C47A17">
        <w:rPr>
          <w:rFonts w:ascii="Calibri" w:hAnsi="Calibri" w:cs="Calibri"/>
          <w:b/>
          <w:bCs/>
          <w:color w:val="00B050"/>
          <w:sz w:val="18"/>
          <w:szCs w:val="24"/>
        </w:rPr>
        <w:t>anonymization</w:t>
      </w:r>
      <w:proofErr w:type="spellEnd"/>
      <w:r w:rsidRPr="00C47A17">
        <w:rPr>
          <w:rFonts w:ascii="Calibri" w:hAnsi="Calibri" w:cs="Calibri"/>
          <w:b/>
          <w:bCs/>
          <w:color w:val="00B050"/>
          <w:sz w:val="18"/>
          <w:szCs w:val="24"/>
        </w:rPr>
        <w:t xml:space="preserve"> process in EN-DC can be applied to all MR-DC use cases.</w:t>
      </w:r>
    </w:p>
    <w:p w:rsidR="00E24072" w:rsidRDefault="00701410" w:rsidP="00E24072">
      <w:pPr>
        <w:pStyle w:val="4"/>
        <w:spacing w:before="240" w:after="240"/>
        <w:rPr>
          <w:rFonts w:eastAsiaTheme="minorEastAsia"/>
          <w:lang w:eastAsia="zh-CN"/>
        </w:rPr>
      </w:pPr>
      <w:r>
        <w:rPr>
          <w:lang w:eastAsia="ja-JP"/>
        </w:rPr>
        <w:t>2.3.2</w:t>
      </w:r>
      <w:r>
        <w:rPr>
          <w:lang w:eastAsia="ja-JP"/>
        </w:rPr>
        <w:tab/>
      </w:r>
      <w:bookmarkStart w:id="13" w:name="_Hlk34664557"/>
      <w:r>
        <w:rPr>
          <w:lang w:eastAsia="ja-JP"/>
        </w:rPr>
        <w:t>Remaining Open issues</w:t>
      </w:r>
      <w:bookmarkEnd w:id="13"/>
    </w:p>
    <w:p w:rsidR="00E24072" w:rsidRPr="005D5C64" w:rsidRDefault="00E24072" w:rsidP="00E24072">
      <w:pPr>
        <w:rPr>
          <w:rFonts w:ascii="Arial" w:eastAsiaTheme="minorEastAsia" w:hAnsi="Arial"/>
          <w:b/>
          <w:sz w:val="24"/>
          <w:u w:val="single"/>
          <w:lang w:eastAsia="zh-CN"/>
        </w:rPr>
      </w:pPr>
      <w:r w:rsidRPr="005D5C64">
        <w:rPr>
          <w:b/>
          <w:u w:val="single"/>
          <w:lang w:eastAsia="zh-CN"/>
        </w:rPr>
        <w:t>SON Features</w:t>
      </w:r>
    </w:p>
    <w:p w:rsidR="00E24072" w:rsidRPr="005D5C64" w:rsidRDefault="00E24072" w:rsidP="00E24072">
      <w:pPr>
        <w:pStyle w:val="afd"/>
        <w:numPr>
          <w:ilvl w:val="0"/>
          <w:numId w:val="44"/>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Pr="005D5C64">
        <w:rPr>
          <w:rFonts w:ascii="Calibri" w:hAnsi="Calibri" w:cs="Calibri"/>
          <w:b/>
          <w:szCs w:val="21"/>
          <w:lang w:eastAsia="zh-CN"/>
        </w:rPr>
        <w:t>16 Leftovers</w:t>
      </w:r>
      <w:r w:rsidRPr="005D5C64">
        <w:rPr>
          <w:rFonts w:ascii="Calibri" w:hAnsi="Calibri" w:cs="Calibri"/>
          <w:b/>
          <w:szCs w:val="21"/>
          <w:lang w:eastAsia="zh-CN"/>
        </w:rPr>
        <w:tab/>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PCI selection</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Energy efficiency (OAM requirements):</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Successful Handovers Reports</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UE history information in EN-DC</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Load balancing enhancement</w:t>
      </w:r>
    </w:p>
    <w:p w:rsidR="00E24072"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MRO for SN change failure</w:t>
      </w:r>
    </w:p>
    <w:p w:rsidR="00E24072" w:rsidRPr="005D5C64" w:rsidRDefault="006E2340"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 xml:space="preserve">RACH </w:t>
      </w:r>
      <w:proofErr w:type="spellStart"/>
      <w:r w:rsidRPr="005D5C64">
        <w:rPr>
          <w:rFonts w:ascii="Calibri" w:hAnsi="Calibri" w:cs="Calibri"/>
          <w:szCs w:val="21"/>
          <w:lang w:eastAsia="zh-CN"/>
        </w:rPr>
        <w:t>Optimisation</w:t>
      </w:r>
      <w:proofErr w:type="spellEnd"/>
      <w:r w:rsidRPr="005D5C64">
        <w:rPr>
          <w:rFonts w:ascii="Calibri" w:hAnsi="Calibri" w:cs="Calibri"/>
          <w:szCs w:val="21"/>
          <w:lang w:eastAsia="zh-CN"/>
        </w:rPr>
        <w:t xml:space="preserve"> enhancements</w:t>
      </w:r>
    </w:p>
    <w:p w:rsidR="006E2340" w:rsidRPr="005D5C64" w:rsidRDefault="006E2340" w:rsidP="006E2340">
      <w:pPr>
        <w:pStyle w:val="afd"/>
        <w:ind w:leftChars="0"/>
        <w:rPr>
          <w:rFonts w:ascii="Calibri" w:hAnsi="Calibri" w:cs="Calibri"/>
          <w:szCs w:val="21"/>
          <w:lang w:eastAsia="zh-CN"/>
        </w:rPr>
      </w:pPr>
    </w:p>
    <w:p w:rsidR="006E2340" w:rsidRPr="005D5C64" w:rsidRDefault="00E24072" w:rsidP="006E2340">
      <w:pPr>
        <w:pStyle w:val="afd"/>
        <w:numPr>
          <w:ilvl w:val="0"/>
          <w:numId w:val="44"/>
        </w:numPr>
        <w:ind w:leftChars="0"/>
        <w:rPr>
          <w:rFonts w:ascii="Calibri" w:hAnsi="Calibri" w:cs="Calibri"/>
          <w:b/>
          <w:szCs w:val="21"/>
          <w:lang w:eastAsia="zh-CN"/>
        </w:rPr>
      </w:pPr>
      <w:r w:rsidRPr="005D5C64">
        <w:rPr>
          <w:rFonts w:ascii="Calibri" w:hAnsi="Calibri" w:cs="Calibri"/>
          <w:b/>
          <w:szCs w:val="21"/>
          <w:lang w:eastAsia="zh-CN"/>
        </w:rPr>
        <w:t>Rel</w:t>
      </w:r>
      <w:r w:rsidR="00225714">
        <w:rPr>
          <w:rFonts w:ascii="Calibri" w:eastAsiaTheme="minorEastAsia" w:hAnsi="Calibri" w:cs="Calibri" w:hint="eastAsia"/>
          <w:b/>
          <w:szCs w:val="21"/>
          <w:lang w:eastAsia="zh-CN"/>
        </w:rPr>
        <w:t>-</w:t>
      </w:r>
      <w:r w:rsidRPr="005D5C64">
        <w:rPr>
          <w:rFonts w:ascii="Calibri" w:hAnsi="Calibri" w:cs="Calibri"/>
          <w:b/>
          <w:szCs w:val="21"/>
          <w:lang w:eastAsia="zh-CN"/>
        </w:rPr>
        <w:t>17 New SON Features</w:t>
      </w:r>
      <w:r w:rsidRPr="005D5C64">
        <w:rPr>
          <w:rFonts w:ascii="Calibri" w:hAnsi="Calibri" w:cs="Calibri"/>
          <w:b/>
          <w:szCs w:val="21"/>
          <w:lang w:eastAsia="zh-CN"/>
        </w:rPr>
        <w:tab/>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CCO</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Inter</w:t>
      </w:r>
      <w:r w:rsidR="006E2340" w:rsidRPr="005D5C64">
        <w:rPr>
          <w:rFonts w:ascii="Calibri" w:hAnsi="Calibri" w:cs="Calibri"/>
          <w:szCs w:val="21"/>
          <w:lang w:eastAsia="zh-CN"/>
        </w:rPr>
        <w:t>-system inter-RAT energy saving</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Inter-system load balancing</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2-step RACH optimization</w:t>
      </w:r>
    </w:p>
    <w:p w:rsidR="006E2340" w:rsidRPr="005D5C64" w:rsidRDefault="00E24072" w:rsidP="00E24072">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Mobility enhancement optimization</w:t>
      </w:r>
    </w:p>
    <w:p w:rsidR="006E2340" w:rsidRPr="005D5C64" w:rsidRDefault="00E24072" w:rsidP="00E24072">
      <w:pPr>
        <w:pStyle w:val="afd"/>
        <w:numPr>
          <w:ilvl w:val="1"/>
          <w:numId w:val="43"/>
        </w:numPr>
        <w:ind w:leftChars="0"/>
        <w:rPr>
          <w:rFonts w:ascii="Calibri" w:hAnsi="Calibri" w:cs="Calibri"/>
          <w:szCs w:val="21"/>
          <w:lang w:eastAsia="zh-CN"/>
        </w:rPr>
      </w:pPr>
      <w:r w:rsidRPr="005D5C64">
        <w:rPr>
          <w:rFonts w:ascii="Calibri" w:hAnsi="Calibri" w:cs="Calibri"/>
          <w:szCs w:val="21"/>
          <w:lang w:eastAsia="zh-CN"/>
        </w:rPr>
        <w:t xml:space="preserve">CHO </w:t>
      </w:r>
      <w:proofErr w:type="spellStart"/>
      <w:r w:rsidRPr="005D5C64">
        <w:rPr>
          <w:rFonts w:ascii="Calibri" w:hAnsi="Calibri" w:cs="Calibri"/>
          <w:szCs w:val="21"/>
          <w:lang w:eastAsia="zh-CN"/>
        </w:rPr>
        <w:t>optimsation</w:t>
      </w:r>
      <w:proofErr w:type="spellEnd"/>
    </w:p>
    <w:p w:rsidR="00E24072" w:rsidRPr="005D5C64" w:rsidRDefault="00E24072" w:rsidP="00E24072">
      <w:pPr>
        <w:pStyle w:val="afd"/>
        <w:numPr>
          <w:ilvl w:val="1"/>
          <w:numId w:val="43"/>
        </w:numPr>
        <w:ind w:leftChars="0"/>
        <w:rPr>
          <w:rFonts w:ascii="Calibri" w:hAnsi="Calibri" w:cs="Calibri"/>
          <w:szCs w:val="21"/>
          <w:lang w:eastAsia="zh-CN"/>
        </w:rPr>
      </w:pPr>
      <w:r w:rsidRPr="005D5C64">
        <w:rPr>
          <w:rFonts w:ascii="Calibri" w:hAnsi="Calibri" w:cs="Calibri"/>
          <w:szCs w:val="21"/>
          <w:lang w:eastAsia="zh-CN"/>
        </w:rPr>
        <w:t xml:space="preserve">DAPS </w:t>
      </w:r>
      <w:proofErr w:type="spellStart"/>
      <w:r w:rsidRPr="005D5C64">
        <w:rPr>
          <w:rFonts w:ascii="Calibri" w:hAnsi="Calibri" w:cs="Calibri"/>
          <w:szCs w:val="21"/>
          <w:lang w:eastAsia="zh-CN"/>
        </w:rPr>
        <w:t>optimisation</w:t>
      </w:r>
      <w:proofErr w:type="spellEnd"/>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NR</w:t>
      </w:r>
      <w:r w:rsidR="006E2340" w:rsidRPr="005D5C64">
        <w:rPr>
          <w:rFonts w:ascii="Calibri" w:hAnsi="Calibri" w:cs="Calibri"/>
          <w:szCs w:val="21"/>
          <w:lang w:eastAsia="zh-CN"/>
        </w:rPr>
        <w:t>-U related SON/MDT optimization</w:t>
      </w:r>
    </w:p>
    <w:p w:rsidR="006E2340" w:rsidRPr="006E2340" w:rsidRDefault="006E2340" w:rsidP="006E2340">
      <w:pPr>
        <w:pStyle w:val="afd"/>
        <w:ind w:leftChars="0"/>
        <w:rPr>
          <w:rFonts w:ascii="Calibri" w:hAnsi="Calibri" w:cs="Calibri"/>
          <w:sz w:val="18"/>
          <w:szCs w:val="18"/>
          <w:lang w:eastAsia="zh-CN"/>
        </w:rPr>
      </w:pPr>
    </w:p>
    <w:p w:rsidR="00E24072" w:rsidRPr="005D5C64" w:rsidRDefault="00E24072" w:rsidP="00E24072">
      <w:pPr>
        <w:rPr>
          <w:b/>
          <w:u w:val="single"/>
          <w:lang w:eastAsia="zh-CN"/>
        </w:rPr>
      </w:pPr>
      <w:r w:rsidRPr="005D5C64">
        <w:rPr>
          <w:b/>
          <w:u w:val="single"/>
          <w:lang w:eastAsia="zh-CN"/>
        </w:rPr>
        <w:t>MDT Features</w:t>
      </w:r>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MDT enhancement:</w:t>
      </w:r>
    </w:p>
    <w:p w:rsidR="00E24072" w:rsidRPr="005D5C64" w:rsidRDefault="00E24072" w:rsidP="006E2340">
      <w:pPr>
        <w:pStyle w:val="afd"/>
        <w:numPr>
          <w:ilvl w:val="0"/>
          <w:numId w:val="43"/>
        </w:numPr>
        <w:ind w:leftChars="0"/>
        <w:rPr>
          <w:rFonts w:ascii="Calibri" w:hAnsi="Calibri" w:cs="Calibri"/>
          <w:szCs w:val="21"/>
          <w:lang w:eastAsia="zh-CN"/>
        </w:rPr>
      </w:pPr>
      <w:r w:rsidRPr="005D5C64">
        <w:rPr>
          <w:rFonts w:ascii="Calibri" w:hAnsi="Calibri" w:cs="Calibri"/>
          <w:szCs w:val="21"/>
          <w:lang w:eastAsia="zh-CN"/>
        </w:rPr>
        <w:t>MDT for MR-DC</w:t>
      </w:r>
    </w:p>
    <w:p w:rsidR="00701410" w:rsidRDefault="00701410" w:rsidP="00E24072">
      <w:pPr>
        <w:pStyle w:val="2"/>
        <w:rPr>
          <w:lang w:eastAsia="ja-JP"/>
        </w:rPr>
      </w:pPr>
      <w:r>
        <w:rPr>
          <w:lang w:eastAsia="ja-JP"/>
        </w:rPr>
        <w:lastRenderedPageBreak/>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EF275E" w:rsidRPr="00EF275E" w:rsidRDefault="00EF275E" w:rsidP="00EF275E">
      <w:pPr>
        <w:rPr>
          <w:rFonts w:eastAsiaTheme="minorEastAsia"/>
          <w:b/>
          <w:u w:val="single"/>
          <w:lang w:eastAsia="zh-CN"/>
        </w:rPr>
      </w:pPr>
      <w:r w:rsidRPr="00EF275E">
        <w:rPr>
          <w:rFonts w:eastAsiaTheme="minorEastAsia" w:hint="eastAsia"/>
          <w:b/>
          <w:u w:val="single"/>
          <w:lang w:eastAsia="zh-CN"/>
        </w:rPr>
        <w:t>RAN2 #111e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R2-2006651</w:t>
      </w:r>
      <w:r w:rsidRPr="00582040">
        <w:rPr>
          <w:rFonts w:eastAsiaTheme="minorEastAsia"/>
          <w:sz w:val="18"/>
          <w:szCs w:val="18"/>
          <w:lang w:eastAsia="zh-CN"/>
        </w:rPr>
        <w:tab/>
        <w:t>Clarification for SON Scope and Use Cases</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R2-2006652</w:t>
      </w:r>
      <w:r w:rsidRPr="00582040">
        <w:rPr>
          <w:rFonts w:eastAsiaTheme="minorEastAsia"/>
          <w:sz w:val="18"/>
          <w:szCs w:val="18"/>
          <w:lang w:eastAsia="zh-CN"/>
        </w:rPr>
        <w:tab/>
        <w:t>Clarification for MDT Scope and Use Cases</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R2-2006678</w:t>
      </w:r>
      <w:r w:rsidRPr="00582040">
        <w:rPr>
          <w:rFonts w:eastAsiaTheme="minorEastAsia"/>
          <w:sz w:val="18"/>
          <w:szCs w:val="18"/>
          <w:lang w:eastAsia="zh-CN"/>
        </w:rPr>
        <w:tab/>
        <w:t>Discussion on rel-17 Radio Link Failure Report</w:t>
      </w:r>
      <w:r w:rsidRPr="00582040">
        <w:rPr>
          <w:rFonts w:eastAsiaTheme="minorEastAsia"/>
          <w:sz w:val="18"/>
          <w:szCs w:val="18"/>
          <w:lang w:eastAsia="zh-CN"/>
        </w:rPr>
        <w:tab/>
        <w:t>NTT DOCOMO INC.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R2-2006746</w:t>
      </w:r>
      <w:r w:rsidRPr="00582040">
        <w:rPr>
          <w:rFonts w:eastAsiaTheme="minorEastAsia"/>
          <w:sz w:val="18"/>
          <w:szCs w:val="18"/>
          <w:lang w:eastAsia="zh-CN"/>
        </w:rPr>
        <w:tab/>
        <w:t>Mobility support in SON/MDT for Rel17</w:t>
      </w:r>
      <w:r w:rsidRPr="00582040">
        <w:rPr>
          <w:rFonts w:eastAsiaTheme="minorEastAsia"/>
          <w:sz w:val="18"/>
          <w:szCs w:val="18"/>
          <w:lang w:eastAsia="zh-CN"/>
        </w:rPr>
        <w:tab/>
        <w:t>Intel Corporation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R2-2006747</w:t>
      </w:r>
      <w:r w:rsidRPr="00582040">
        <w:rPr>
          <w:rFonts w:eastAsiaTheme="minorEastAsia"/>
          <w:sz w:val="18"/>
          <w:szCs w:val="18"/>
          <w:lang w:eastAsia="zh-CN"/>
        </w:rPr>
        <w:tab/>
        <w:t>Scope of MDT for Rel17</w:t>
      </w:r>
      <w:r w:rsidRPr="00582040">
        <w:rPr>
          <w:rFonts w:eastAsiaTheme="minorEastAsia"/>
          <w:sz w:val="18"/>
          <w:szCs w:val="18"/>
          <w:lang w:eastAsia="zh-CN"/>
        </w:rPr>
        <w:tab/>
        <w:t>Intel Corporation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R2-2007070</w:t>
      </w:r>
      <w:r w:rsidRPr="00582040">
        <w:rPr>
          <w:rFonts w:eastAsiaTheme="minorEastAsia"/>
          <w:sz w:val="18"/>
          <w:szCs w:val="18"/>
          <w:lang w:eastAsia="zh-CN"/>
        </w:rPr>
        <w:tab/>
        <w:t>Open Issues in MDT</w:t>
      </w:r>
      <w:r w:rsidRPr="00582040">
        <w:rPr>
          <w:rFonts w:eastAsiaTheme="minorEastAsia"/>
          <w:sz w:val="18"/>
          <w:szCs w:val="18"/>
          <w:lang w:eastAsia="zh-CN"/>
        </w:rPr>
        <w:tab/>
        <w:t>QUALCOMM Europe Inc. - Spain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R2-2007071</w:t>
      </w:r>
      <w:r w:rsidRPr="00582040">
        <w:rPr>
          <w:rFonts w:eastAsiaTheme="minorEastAsia"/>
          <w:sz w:val="18"/>
          <w:szCs w:val="18"/>
          <w:lang w:eastAsia="zh-CN"/>
        </w:rPr>
        <w:tab/>
        <w:t>Open Issues in SON</w:t>
      </w:r>
      <w:r w:rsidRPr="00582040">
        <w:rPr>
          <w:rFonts w:eastAsiaTheme="minorEastAsia"/>
          <w:sz w:val="18"/>
          <w:szCs w:val="18"/>
          <w:lang w:eastAsia="zh-CN"/>
        </w:rPr>
        <w:tab/>
        <w:t>QUALCOMM Incorporated</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R2-2007072</w:t>
      </w:r>
      <w:r w:rsidRPr="00582040">
        <w:rPr>
          <w:rFonts w:eastAsiaTheme="minorEastAsia"/>
          <w:sz w:val="18"/>
          <w:szCs w:val="18"/>
          <w:lang w:eastAsia="zh-CN"/>
        </w:rPr>
        <w:tab/>
        <w:t>Open Issues in MDT</w:t>
      </w:r>
      <w:r w:rsidRPr="00582040">
        <w:rPr>
          <w:rFonts w:eastAsiaTheme="minorEastAsia"/>
          <w:sz w:val="18"/>
          <w:szCs w:val="18"/>
          <w:lang w:eastAsia="zh-CN"/>
        </w:rPr>
        <w:tab/>
        <w:t>Qualcomm Incorporated</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R2-2007155</w:t>
      </w:r>
      <w:r w:rsidRPr="00582040">
        <w:rPr>
          <w:rFonts w:eastAsiaTheme="minorEastAsia"/>
          <w:sz w:val="18"/>
          <w:szCs w:val="18"/>
          <w:lang w:eastAsia="zh-CN"/>
        </w:rPr>
        <w:tab/>
        <w:t>Enhancements and scope of R17 SON</w:t>
      </w:r>
      <w:r w:rsidRPr="00582040">
        <w:rPr>
          <w:rFonts w:eastAsiaTheme="minorEastAsia"/>
          <w:sz w:val="18"/>
          <w:szCs w:val="18"/>
          <w:lang w:eastAsia="zh-CN"/>
        </w:rPr>
        <w:tab/>
        <w:t>OPPO</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R2-2007156</w:t>
      </w:r>
      <w:r w:rsidRPr="00582040">
        <w:rPr>
          <w:rFonts w:eastAsiaTheme="minorEastAsia"/>
          <w:sz w:val="18"/>
          <w:szCs w:val="18"/>
          <w:lang w:eastAsia="zh-CN"/>
        </w:rPr>
        <w:tab/>
        <w:t>Enhancements and scope of R17 MDT</w:t>
      </w:r>
      <w:r w:rsidRPr="00582040">
        <w:rPr>
          <w:rFonts w:eastAsiaTheme="minorEastAsia"/>
          <w:sz w:val="18"/>
          <w:szCs w:val="18"/>
          <w:lang w:eastAsia="zh-CN"/>
        </w:rPr>
        <w:tab/>
        <w:t>OPPO</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R2-2007196</w:t>
      </w:r>
      <w:r w:rsidRPr="00582040">
        <w:rPr>
          <w:rFonts w:eastAsiaTheme="minorEastAsia"/>
          <w:sz w:val="18"/>
          <w:szCs w:val="18"/>
          <w:lang w:eastAsia="zh-CN"/>
        </w:rPr>
        <w:tab/>
        <w:t>SON for Rel-16 mobility enhancement</w:t>
      </w:r>
      <w:r w:rsidRPr="00582040">
        <w:rPr>
          <w:rFonts w:eastAsiaTheme="minorEastAsia"/>
          <w:sz w:val="18"/>
          <w:szCs w:val="18"/>
          <w:lang w:eastAsia="zh-CN"/>
        </w:rPr>
        <w:tab/>
        <w:t>NEC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R2-2007233</w:t>
      </w:r>
      <w:r w:rsidRPr="00582040">
        <w:rPr>
          <w:rFonts w:eastAsiaTheme="minorEastAsia"/>
          <w:sz w:val="18"/>
          <w:szCs w:val="18"/>
          <w:lang w:eastAsia="zh-CN"/>
        </w:rPr>
        <w:tab/>
        <w:t xml:space="preserve">R17 MDT scope for MR-DC and early </w:t>
      </w:r>
      <w:proofErr w:type="spellStart"/>
      <w:r w:rsidRPr="00582040">
        <w:rPr>
          <w:rFonts w:eastAsiaTheme="minorEastAsia"/>
          <w:sz w:val="18"/>
          <w:szCs w:val="18"/>
          <w:lang w:eastAsia="zh-CN"/>
        </w:rPr>
        <w:t>measurments</w:t>
      </w:r>
      <w:proofErr w:type="spellEnd"/>
      <w:r w:rsidRPr="00582040">
        <w:rPr>
          <w:rFonts w:eastAsiaTheme="minorEastAsia"/>
          <w:sz w:val="18"/>
          <w:szCs w:val="18"/>
          <w:lang w:eastAsia="zh-CN"/>
        </w:rPr>
        <w:tab/>
        <w:t>Samsung Telecommunications</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R2-2007300</w:t>
      </w:r>
      <w:r w:rsidRPr="00582040">
        <w:rPr>
          <w:rFonts w:eastAsiaTheme="minorEastAsia"/>
          <w:sz w:val="18"/>
          <w:szCs w:val="18"/>
          <w:lang w:eastAsia="zh-CN"/>
        </w:rPr>
        <w:tab/>
        <w:t>Discussion on MDT enhancements</w:t>
      </w:r>
      <w:r w:rsidRPr="00582040">
        <w:rPr>
          <w:rFonts w:eastAsiaTheme="minorEastAsia"/>
          <w:sz w:val="18"/>
          <w:szCs w:val="18"/>
          <w:lang w:eastAsia="zh-CN"/>
        </w:rPr>
        <w:tab/>
        <w:t>vivo</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R2-2007301</w:t>
      </w:r>
      <w:r w:rsidRPr="00582040">
        <w:rPr>
          <w:rFonts w:eastAsiaTheme="minorEastAsia"/>
          <w:sz w:val="18"/>
          <w:szCs w:val="18"/>
          <w:lang w:eastAsia="zh-CN"/>
        </w:rPr>
        <w:tab/>
        <w:t>Discussion on SON enhancements</w:t>
      </w:r>
      <w:r w:rsidRPr="00582040">
        <w:rPr>
          <w:rFonts w:eastAsiaTheme="minorEastAsia"/>
          <w:sz w:val="18"/>
          <w:szCs w:val="18"/>
          <w:lang w:eastAsia="zh-CN"/>
        </w:rPr>
        <w:tab/>
        <w:t>vivo</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R2-2007392</w:t>
      </w:r>
      <w:r w:rsidRPr="00582040">
        <w:rPr>
          <w:rFonts w:eastAsiaTheme="minorEastAsia"/>
          <w:sz w:val="18"/>
          <w:szCs w:val="18"/>
          <w:lang w:eastAsia="zh-CN"/>
        </w:rPr>
        <w:tab/>
        <w:t>Optimization for Rel-16 Features</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R2-2007434</w:t>
      </w:r>
      <w:r w:rsidRPr="00582040">
        <w:rPr>
          <w:rFonts w:eastAsiaTheme="minorEastAsia"/>
          <w:sz w:val="18"/>
          <w:szCs w:val="18"/>
          <w:lang w:eastAsia="zh-CN"/>
        </w:rPr>
        <w:tab/>
        <w:t>MDT Enhancement for 2-step RA</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R2-2007435</w:t>
      </w:r>
      <w:r w:rsidRPr="00582040">
        <w:rPr>
          <w:rFonts w:eastAsiaTheme="minorEastAsia"/>
          <w:sz w:val="18"/>
          <w:szCs w:val="18"/>
          <w:lang w:eastAsia="zh-CN"/>
        </w:rPr>
        <w:tab/>
        <w:t>SON Consideration for R16 Mobility Enhancement</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R2-2007464</w:t>
      </w:r>
      <w:r w:rsidRPr="00582040">
        <w:rPr>
          <w:rFonts w:eastAsiaTheme="minorEastAsia"/>
          <w:sz w:val="18"/>
          <w:szCs w:val="18"/>
          <w:lang w:eastAsia="zh-CN"/>
        </w:rPr>
        <w:tab/>
        <w:t>MRO for Inter-RAT handover</w:t>
      </w:r>
      <w:r w:rsidRPr="00582040">
        <w:rPr>
          <w:rFonts w:eastAsiaTheme="minorEastAsia"/>
          <w:sz w:val="18"/>
          <w:szCs w:val="18"/>
          <w:lang w:eastAsia="zh-CN"/>
        </w:rPr>
        <w:tab/>
        <w:t>Lenovo, Motorola Mobility</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lastRenderedPageBreak/>
        <w:t>R2-2007465</w:t>
      </w:r>
      <w:r w:rsidRPr="00582040">
        <w:rPr>
          <w:rFonts w:eastAsiaTheme="minorEastAsia"/>
          <w:sz w:val="18"/>
          <w:szCs w:val="18"/>
          <w:lang w:eastAsia="zh-CN"/>
        </w:rPr>
        <w:tab/>
        <w:t>MRO for CHO and DAPS Handover</w:t>
      </w:r>
      <w:r w:rsidRPr="00582040">
        <w:rPr>
          <w:rFonts w:eastAsiaTheme="minorEastAsia"/>
          <w:sz w:val="18"/>
          <w:szCs w:val="18"/>
          <w:lang w:eastAsia="zh-CN"/>
        </w:rPr>
        <w:tab/>
        <w:t>Lenovo, Motorola Mobility</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R2-2007515</w:t>
      </w:r>
      <w:r w:rsidRPr="00582040">
        <w:rPr>
          <w:rFonts w:eastAsiaTheme="minorEastAsia"/>
          <w:sz w:val="18"/>
          <w:szCs w:val="18"/>
          <w:lang w:eastAsia="zh-CN"/>
        </w:rPr>
        <w:tab/>
        <w:t>Rel-17 MDT enhancements scope</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R2-2007516</w:t>
      </w:r>
      <w:r w:rsidRPr="00582040">
        <w:rPr>
          <w:rFonts w:eastAsiaTheme="minorEastAsia"/>
          <w:sz w:val="18"/>
          <w:szCs w:val="18"/>
          <w:lang w:eastAsia="zh-CN"/>
        </w:rPr>
        <w:tab/>
        <w:t>Rel-17 SON enhancements scope</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R2-2007661</w:t>
      </w:r>
      <w:r w:rsidRPr="00582040">
        <w:rPr>
          <w:rFonts w:eastAsiaTheme="minorEastAsia"/>
          <w:sz w:val="18"/>
          <w:szCs w:val="18"/>
          <w:lang w:eastAsia="zh-CN"/>
        </w:rPr>
        <w:tab/>
        <w:t>SON Scope and Requirements for Rel.17</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R2-2007662</w:t>
      </w:r>
      <w:r w:rsidRPr="00582040">
        <w:rPr>
          <w:rFonts w:eastAsiaTheme="minorEastAsia"/>
          <w:sz w:val="18"/>
          <w:szCs w:val="18"/>
          <w:lang w:eastAsia="zh-CN"/>
        </w:rPr>
        <w:tab/>
        <w:t>SON Summary</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R2-2007667</w:t>
      </w:r>
      <w:r w:rsidRPr="00582040">
        <w:rPr>
          <w:rFonts w:eastAsiaTheme="minorEastAsia"/>
          <w:sz w:val="18"/>
          <w:szCs w:val="18"/>
          <w:lang w:eastAsia="zh-CN"/>
        </w:rPr>
        <w:tab/>
        <w:t>MDT scope and requirements</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R2-2007769</w:t>
      </w:r>
      <w:r w:rsidRPr="00582040">
        <w:rPr>
          <w:rFonts w:eastAsiaTheme="minorEastAsia"/>
          <w:sz w:val="18"/>
          <w:szCs w:val="18"/>
          <w:lang w:eastAsia="zh-CN"/>
        </w:rPr>
        <w:tab/>
        <w:t>Discussion for RAN2 SON scope and requirements</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r w:rsidRPr="00582040">
        <w:rPr>
          <w:rFonts w:eastAsiaTheme="minorEastAsia"/>
          <w:sz w:val="18"/>
          <w:szCs w:val="18"/>
          <w:lang w:eastAsia="zh-CN"/>
        </w:rPr>
        <w:t xml:space="preserve">, </w:t>
      </w:r>
      <w:proofErr w:type="spellStart"/>
      <w:r w:rsidRPr="00582040">
        <w:rPr>
          <w:rFonts w:eastAsiaTheme="minorEastAsia"/>
          <w:sz w:val="18"/>
          <w:szCs w:val="18"/>
          <w:lang w:eastAsia="zh-CN"/>
        </w:rPr>
        <w:t>HiSilicon</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R2-2007770</w:t>
      </w:r>
      <w:r w:rsidRPr="00582040">
        <w:rPr>
          <w:rFonts w:eastAsiaTheme="minorEastAsia"/>
          <w:sz w:val="18"/>
          <w:szCs w:val="18"/>
          <w:lang w:eastAsia="zh-CN"/>
        </w:rPr>
        <w:tab/>
        <w:t>Discussion for MDT</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r w:rsidRPr="00582040">
        <w:rPr>
          <w:rFonts w:eastAsiaTheme="minorEastAsia"/>
          <w:sz w:val="18"/>
          <w:szCs w:val="18"/>
          <w:lang w:eastAsia="zh-CN"/>
        </w:rPr>
        <w:t xml:space="preserve">, </w:t>
      </w:r>
      <w:proofErr w:type="spellStart"/>
      <w:r w:rsidRPr="00582040">
        <w:rPr>
          <w:rFonts w:eastAsiaTheme="minorEastAsia"/>
          <w:sz w:val="18"/>
          <w:szCs w:val="18"/>
          <w:lang w:eastAsia="zh-CN"/>
        </w:rPr>
        <w:t>HiSilicon</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R2-2007771</w:t>
      </w:r>
      <w:r w:rsidRPr="00582040">
        <w:rPr>
          <w:rFonts w:eastAsiaTheme="minorEastAsia"/>
          <w:sz w:val="18"/>
          <w:szCs w:val="18"/>
          <w:lang w:eastAsia="zh-CN"/>
        </w:rPr>
        <w:tab/>
        <w:t>Summary on 8.13.3 MDT</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r w:rsidRPr="00582040">
        <w:rPr>
          <w:rFonts w:eastAsiaTheme="minorEastAsia"/>
          <w:sz w:val="18"/>
          <w:szCs w:val="18"/>
          <w:lang w:eastAsia="zh-CN"/>
        </w:rPr>
        <w:t xml:space="preserve">, </w:t>
      </w:r>
      <w:proofErr w:type="spellStart"/>
      <w:r w:rsidRPr="00582040">
        <w:rPr>
          <w:rFonts w:eastAsiaTheme="minorEastAsia"/>
          <w:sz w:val="18"/>
          <w:szCs w:val="18"/>
          <w:lang w:eastAsia="zh-CN"/>
        </w:rPr>
        <w:t>HiSilicon</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R2-2007782</w:t>
      </w:r>
      <w:r w:rsidRPr="00582040">
        <w:rPr>
          <w:rFonts w:eastAsiaTheme="minorEastAsia"/>
          <w:sz w:val="18"/>
          <w:szCs w:val="18"/>
          <w:lang w:eastAsia="zh-CN"/>
        </w:rPr>
        <w:tab/>
        <w:t>Consideration on SON enhancements</w:t>
      </w:r>
      <w:r w:rsidRPr="00582040">
        <w:rPr>
          <w:rFonts w:eastAsiaTheme="minorEastAsia"/>
          <w:sz w:val="18"/>
          <w:szCs w:val="18"/>
          <w:lang w:eastAsia="zh-CN"/>
        </w:rPr>
        <w:tab/>
        <w:t xml:space="preserve">ZTE Corporation, </w:t>
      </w:r>
      <w:proofErr w:type="spellStart"/>
      <w:r w:rsidRPr="00582040">
        <w:rPr>
          <w:rFonts w:eastAsiaTheme="minorEastAsia"/>
          <w:sz w:val="18"/>
          <w:szCs w:val="18"/>
          <w:lang w:eastAsia="zh-CN"/>
        </w:rPr>
        <w:t>Sanechips</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R2-2007783</w:t>
      </w:r>
      <w:r w:rsidRPr="00582040">
        <w:rPr>
          <w:rFonts w:eastAsiaTheme="minorEastAsia"/>
          <w:sz w:val="18"/>
          <w:szCs w:val="18"/>
          <w:lang w:eastAsia="zh-CN"/>
        </w:rPr>
        <w:tab/>
        <w:t>Consideration on MDT enhancements</w:t>
      </w:r>
      <w:r w:rsidRPr="00582040">
        <w:rPr>
          <w:rFonts w:eastAsiaTheme="minorEastAsia"/>
          <w:sz w:val="18"/>
          <w:szCs w:val="18"/>
          <w:lang w:eastAsia="zh-CN"/>
        </w:rPr>
        <w:tab/>
        <w:t xml:space="preserve">ZTE Corporation, </w:t>
      </w:r>
      <w:proofErr w:type="spellStart"/>
      <w:r w:rsidRPr="00582040">
        <w:rPr>
          <w:rFonts w:eastAsiaTheme="minorEastAsia"/>
          <w:sz w:val="18"/>
          <w:szCs w:val="18"/>
          <w:lang w:eastAsia="zh-CN"/>
        </w:rPr>
        <w:t>Sanechips</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R2-2007996</w:t>
      </w:r>
      <w:r w:rsidRPr="00582040">
        <w:rPr>
          <w:rFonts w:eastAsiaTheme="minorEastAsia"/>
          <w:sz w:val="18"/>
          <w:szCs w:val="18"/>
          <w:lang w:eastAsia="zh-CN"/>
        </w:rPr>
        <w:tab/>
        <w:t>Work plan for enhancement of data collection for SON_MDT in NR and EN-DC WI</w:t>
      </w:r>
      <w:r w:rsidRPr="00582040">
        <w:rPr>
          <w:rFonts w:eastAsiaTheme="minorEastAsia"/>
          <w:sz w:val="18"/>
          <w:szCs w:val="18"/>
          <w:lang w:eastAsia="zh-CN"/>
        </w:rPr>
        <w:tab/>
        <w:t>CMCC, 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R2-2008116</w:t>
      </w:r>
      <w:r w:rsidRPr="00582040">
        <w:rPr>
          <w:rFonts w:eastAsiaTheme="minorEastAsia"/>
          <w:sz w:val="18"/>
          <w:szCs w:val="18"/>
          <w:lang w:eastAsia="zh-CN"/>
        </w:rPr>
        <w:tab/>
        <w:t>Work plan for enhancement of data collection for SON_MDT in NR and EN-DC WI</w:t>
      </w:r>
      <w:r w:rsidRPr="00582040">
        <w:rPr>
          <w:rFonts w:eastAsiaTheme="minorEastAsia"/>
          <w:sz w:val="18"/>
          <w:szCs w:val="18"/>
          <w:lang w:eastAsia="zh-CN"/>
        </w:rPr>
        <w:tab/>
        <w:t>CMCC, 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R2-2008288</w:t>
      </w:r>
      <w:r w:rsidRPr="00582040">
        <w:rPr>
          <w:rFonts w:eastAsiaTheme="minorEastAsia"/>
          <w:sz w:val="18"/>
          <w:szCs w:val="18"/>
          <w:lang w:eastAsia="zh-CN"/>
        </w:rPr>
        <w:tab/>
        <w:t>SON Summary</w:t>
      </w:r>
      <w:r w:rsidRPr="00582040">
        <w:rPr>
          <w:rFonts w:eastAsiaTheme="minorEastAsia"/>
          <w:sz w:val="18"/>
          <w:szCs w:val="18"/>
          <w:lang w:eastAsia="zh-CN"/>
        </w:rPr>
        <w:tab/>
        <w:t>Ericsson</w:t>
      </w:r>
    </w:p>
    <w:p w:rsidR="000D6DA7" w:rsidRDefault="000D6DA7" w:rsidP="00EF275E">
      <w:pPr>
        <w:rPr>
          <w:rFonts w:eastAsiaTheme="minorEastAsia"/>
          <w:b/>
          <w:u w:val="single"/>
          <w:lang w:eastAsia="zh-CN"/>
        </w:rPr>
      </w:pPr>
    </w:p>
    <w:p w:rsidR="00EF275E" w:rsidRDefault="00EF275E" w:rsidP="00EF275E">
      <w:pPr>
        <w:rPr>
          <w:rFonts w:eastAsiaTheme="minorEastAsia"/>
          <w:b/>
          <w:u w:val="single"/>
          <w:lang w:eastAsia="zh-CN"/>
        </w:rPr>
      </w:pPr>
      <w:r w:rsidRPr="00EF275E">
        <w:rPr>
          <w:rFonts w:eastAsiaTheme="minorEastAsia" w:hint="eastAsia"/>
          <w:b/>
          <w:u w:val="single"/>
          <w:lang w:eastAsia="zh-CN"/>
        </w:rPr>
        <w:t>RAN3 #109e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R3-204618</w:t>
      </w:r>
      <w:r w:rsidRPr="00582040">
        <w:rPr>
          <w:rFonts w:eastAsiaTheme="minorEastAsia"/>
          <w:sz w:val="18"/>
          <w:szCs w:val="18"/>
          <w:lang w:eastAsia="zh-CN"/>
        </w:rPr>
        <w:tab/>
        <w:t>Reply LS on energy efficiency</w:t>
      </w:r>
      <w:r w:rsidRPr="00582040">
        <w:rPr>
          <w:rFonts w:eastAsiaTheme="minorEastAsia"/>
          <w:sz w:val="18"/>
          <w:szCs w:val="18"/>
          <w:lang w:eastAsia="zh-CN"/>
        </w:rPr>
        <w:tab/>
        <w:t>3GPP SA5</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R3-204633</w:t>
      </w:r>
      <w:r w:rsidRPr="00582040">
        <w:rPr>
          <w:rFonts w:eastAsiaTheme="minorEastAsia"/>
          <w:sz w:val="18"/>
          <w:szCs w:val="18"/>
          <w:lang w:eastAsia="zh-CN"/>
        </w:rPr>
        <w:tab/>
        <w:t>Discussion on the PRACH Coordination in Spectrum Shared between LTE and NR</w:t>
      </w:r>
      <w:r w:rsidRPr="00582040">
        <w:rPr>
          <w:rFonts w:eastAsiaTheme="minorEastAsia"/>
          <w:sz w:val="18"/>
          <w:szCs w:val="18"/>
          <w:lang w:eastAsia="zh-CN"/>
        </w:rPr>
        <w:tab/>
        <w:t xml:space="preserve">China </w:t>
      </w:r>
      <w:proofErr w:type="spellStart"/>
      <w:r w:rsidRPr="00582040">
        <w:rPr>
          <w:rFonts w:eastAsiaTheme="minorEastAsia"/>
          <w:sz w:val="18"/>
          <w:szCs w:val="18"/>
          <w:lang w:eastAsia="zh-CN"/>
        </w:rPr>
        <w:t>Telecom</w:t>
      </w:r>
      <w:proofErr w:type="gramStart"/>
      <w:r w:rsidRPr="00582040">
        <w:rPr>
          <w:rFonts w:eastAsiaTheme="minorEastAsia"/>
          <w:sz w:val="18"/>
          <w:szCs w:val="18"/>
          <w:lang w:eastAsia="zh-CN"/>
        </w:rPr>
        <w:t>,ZTE,Huawei</w:t>
      </w:r>
      <w:proofErr w:type="spellEnd"/>
      <w:proofErr w:type="gram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R3-204634</w:t>
      </w:r>
      <w:r w:rsidRPr="00582040">
        <w:rPr>
          <w:rFonts w:eastAsiaTheme="minorEastAsia"/>
          <w:sz w:val="18"/>
          <w:szCs w:val="18"/>
          <w:lang w:eastAsia="zh-CN"/>
        </w:rPr>
        <w:tab/>
        <w:t xml:space="preserve">(TP for [NR_SON_MDT] BL CR for TS 38.423) Addition of LTE PRACH Coordination in </w:t>
      </w:r>
      <w:proofErr w:type="spellStart"/>
      <w:r w:rsidRPr="00582040">
        <w:rPr>
          <w:rFonts w:eastAsiaTheme="minorEastAsia"/>
          <w:sz w:val="18"/>
          <w:szCs w:val="18"/>
          <w:lang w:eastAsia="zh-CN"/>
        </w:rPr>
        <w:t>XnAP</w:t>
      </w:r>
      <w:proofErr w:type="spellEnd"/>
      <w:r w:rsidRPr="00582040">
        <w:rPr>
          <w:rFonts w:eastAsiaTheme="minorEastAsia"/>
          <w:sz w:val="18"/>
          <w:szCs w:val="18"/>
          <w:lang w:eastAsia="zh-CN"/>
        </w:rPr>
        <w:tab/>
        <w:t>China Telecommunications</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R3-204756</w:t>
      </w:r>
      <w:r w:rsidRPr="00582040">
        <w:rPr>
          <w:rFonts w:eastAsiaTheme="minorEastAsia"/>
          <w:sz w:val="18"/>
          <w:szCs w:val="18"/>
          <w:lang w:eastAsia="zh-CN"/>
        </w:rPr>
        <w:tab/>
        <w:t>PCI selection for NR cells</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R3-204757</w:t>
      </w:r>
      <w:r w:rsidRPr="00582040">
        <w:rPr>
          <w:rFonts w:eastAsiaTheme="minorEastAsia"/>
          <w:sz w:val="18"/>
          <w:szCs w:val="18"/>
          <w:lang w:eastAsia="zh-CN"/>
        </w:rPr>
        <w:tab/>
        <w:t>PCI selection for NR cells</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R3-204758</w:t>
      </w:r>
      <w:r w:rsidRPr="00582040">
        <w:rPr>
          <w:rFonts w:eastAsiaTheme="minorEastAsia"/>
          <w:sz w:val="18"/>
          <w:szCs w:val="18"/>
          <w:lang w:eastAsia="zh-CN"/>
        </w:rPr>
        <w:tab/>
        <w:t>PRACH configuration conflict detection</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R3-204759</w:t>
      </w:r>
      <w:r w:rsidRPr="00582040">
        <w:rPr>
          <w:rFonts w:eastAsiaTheme="minorEastAsia"/>
          <w:sz w:val="18"/>
          <w:szCs w:val="18"/>
          <w:lang w:eastAsia="zh-CN"/>
        </w:rPr>
        <w:tab/>
        <w:t>PRACH configuration conflict detection</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R3-204760</w:t>
      </w:r>
      <w:r w:rsidRPr="00582040">
        <w:rPr>
          <w:rFonts w:eastAsiaTheme="minorEastAsia"/>
          <w:sz w:val="18"/>
          <w:szCs w:val="18"/>
          <w:lang w:eastAsia="zh-CN"/>
        </w:rPr>
        <w:tab/>
        <w:t>RACH optimisation in 2 step RACH</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R3-204761</w:t>
      </w:r>
      <w:r w:rsidRPr="00582040">
        <w:rPr>
          <w:rFonts w:eastAsiaTheme="minorEastAsia"/>
          <w:sz w:val="18"/>
          <w:szCs w:val="18"/>
          <w:lang w:eastAsia="zh-CN"/>
        </w:rPr>
        <w:tab/>
        <w:t>Beam related MDT configuration</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r w:rsidRPr="00582040">
        <w:rPr>
          <w:rFonts w:eastAsiaTheme="minorEastAsia"/>
          <w:sz w:val="18"/>
          <w:szCs w:val="18"/>
          <w:lang w:eastAsia="zh-CN"/>
        </w:rPr>
        <w:t>, Deutsche Telekom, BT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R3-204762</w:t>
      </w:r>
      <w:r w:rsidRPr="00582040">
        <w:rPr>
          <w:rFonts w:eastAsiaTheme="minorEastAsia"/>
          <w:sz w:val="18"/>
          <w:szCs w:val="18"/>
          <w:lang w:eastAsia="zh-CN"/>
        </w:rPr>
        <w:tab/>
        <w:t>Beam related MDT configuration</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r w:rsidRPr="00582040">
        <w:rPr>
          <w:rFonts w:eastAsiaTheme="minorEastAsia"/>
          <w:sz w:val="18"/>
          <w:szCs w:val="18"/>
          <w:lang w:eastAsia="zh-CN"/>
        </w:rPr>
        <w:t>, Deutsche Telekom, BT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R3-204763</w:t>
      </w:r>
      <w:r w:rsidRPr="00582040">
        <w:rPr>
          <w:rFonts w:eastAsiaTheme="minorEastAsia"/>
          <w:sz w:val="18"/>
          <w:szCs w:val="18"/>
          <w:lang w:eastAsia="zh-CN"/>
        </w:rPr>
        <w:tab/>
        <w:t>Beam related MDT configuration</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r w:rsidRPr="00582040">
        <w:rPr>
          <w:rFonts w:eastAsiaTheme="minorEastAsia"/>
          <w:sz w:val="18"/>
          <w:szCs w:val="18"/>
          <w:lang w:eastAsia="zh-CN"/>
        </w:rPr>
        <w:t>, Deutsche Telekom, BT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R3-204764</w:t>
      </w:r>
      <w:r w:rsidRPr="00582040">
        <w:rPr>
          <w:rFonts w:eastAsiaTheme="minorEastAsia"/>
          <w:sz w:val="18"/>
          <w:szCs w:val="18"/>
          <w:lang w:eastAsia="zh-CN"/>
        </w:rPr>
        <w:tab/>
        <w:t>Inter-system inter-RAT energy saving</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R3-204765</w:t>
      </w:r>
      <w:r w:rsidRPr="00582040">
        <w:rPr>
          <w:rFonts w:eastAsiaTheme="minorEastAsia"/>
          <w:sz w:val="18"/>
          <w:szCs w:val="18"/>
          <w:lang w:eastAsia="zh-CN"/>
        </w:rPr>
        <w:tab/>
        <w:t>Inter-system inter-RAT energy saving</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R3-204766</w:t>
      </w:r>
      <w:r w:rsidRPr="00582040">
        <w:rPr>
          <w:rFonts w:eastAsiaTheme="minorEastAsia"/>
          <w:sz w:val="18"/>
          <w:szCs w:val="18"/>
          <w:lang w:eastAsia="zh-CN"/>
        </w:rPr>
        <w:tab/>
        <w:t>Inter-system inter-RAT energy saving</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R3-204767</w:t>
      </w:r>
      <w:r w:rsidRPr="00582040">
        <w:rPr>
          <w:rFonts w:eastAsiaTheme="minorEastAsia"/>
          <w:sz w:val="18"/>
          <w:szCs w:val="18"/>
          <w:lang w:eastAsia="zh-CN"/>
        </w:rPr>
        <w:tab/>
        <w:t>Energy efficiency</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R3-204768</w:t>
      </w:r>
      <w:r w:rsidRPr="00582040">
        <w:rPr>
          <w:rFonts w:eastAsiaTheme="minorEastAsia"/>
          <w:sz w:val="18"/>
          <w:szCs w:val="18"/>
          <w:lang w:eastAsia="zh-CN"/>
        </w:rPr>
        <w:tab/>
        <w:t>[Draft] Reply LS on reply LS on energy efficiency</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R3-204801</w:t>
      </w:r>
      <w:r w:rsidRPr="00582040">
        <w:rPr>
          <w:rFonts w:eastAsiaTheme="minorEastAsia"/>
          <w:sz w:val="18"/>
          <w:szCs w:val="18"/>
          <w:lang w:eastAsia="zh-CN"/>
        </w:rPr>
        <w:tab/>
        <w:t>Inter-system Mobility Load Balancing</w:t>
      </w:r>
      <w:r w:rsidRPr="00582040">
        <w:rPr>
          <w:rFonts w:eastAsiaTheme="minorEastAsia"/>
          <w:sz w:val="18"/>
          <w:szCs w:val="18"/>
          <w:lang w:eastAsia="zh-CN"/>
        </w:rPr>
        <w:tab/>
        <w:t>Qualcomm Incorporated</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R3-204802</w:t>
      </w:r>
      <w:r w:rsidRPr="00582040">
        <w:rPr>
          <w:rFonts w:eastAsiaTheme="minorEastAsia"/>
          <w:sz w:val="18"/>
          <w:szCs w:val="18"/>
          <w:lang w:eastAsia="zh-CN"/>
        </w:rPr>
        <w:tab/>
        <w:t>Inter-system Energy savings</w:t>
      </w:r>
      <w:r w:rsidRPr="00582040">
        <w:rPr>
          <w:rFonts w:eastAsiaTheme="minorEastAsia"/>
          <w:sz w:val="18"/>
          <w:szCs w:val="18"/>
          <w:lang w:eastAsia="zh-CN"/>
        </w:rPr>
        <w:tab/>
        <w:t>Qualcomm Incorporated</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R3-204803</w:t>
      </w:r>
      <w:r w:rsidRPr="00582040">
        <w:rPr>
          <w:rFonts w:eastAsiaTheme="minorEastAsia"/>
          <w:sz w:val="18"/>
          <w:szCs w:val="18"/>
          <w:lang w:eastAsia="zh-CN"/>
        </w:rPr>
        <w:tab/>
        <w:t>Coverage and Capacity Optimization</w:t>
      </w:r>
      <w:r w:rsidRPr="00582040">
        <w:rPr>
          <w:rFonts w:eastAsiaTheme="minorEastAsia"/>
          <w:sz w:val="18"/>
          <w:szCs w:val="18"/>
          <w:lang w:eastAsia="zh-CN"/>
        </w:rPr>
        <w:tab/>
        <w:t>Qualcomm Incorporated</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R3-204804</w:t>
      </w:r>
      <w:r w:rsidRPr="00582040">
        <w:rPr>
          <w:rFonts w:eastAsiaTheme="minorEastAsia"/>
          <w:sz w:val="18"/>
          <w:szCs w:val="18"/>
          <w:lang w:eastAsia="zh-CN"/>
        </w:rPr>
        <w:tab/>
        <w:t>Enhancements to Mobility Settings Change Procedure</w:t>
      </w:r>
      <w:r w:rsidRPr="00582040">
        <w:rPr>
          <w:rFonts w:eastAsiaTheme="minorEastAsia"/>
          <w:sz w:val="18"/>
          <w:szCs w:val="18"/>
          <w:lang w:eastAsia="zh-CN"/>
        </w:rPr>
        <w:tab/>
        <w:t>Qualcomm Incorporated</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R3-204852</w:t>
      </w:r>
      <w:r w:rsidRPr="00582040">
        <w:rPr>
          <w:rFonts w:eastAsiaTheme="minorEastAsia"/>
          <w:sz w:val="18"/>
          <w:szCs w:val="18"/>
          <w:lang w:eastAsia="zh-CN"/>
        </w:rPr>
        <w:tab/>
        <w:t>Detection of PCI conflict</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R3-204878</w:t>
      </w:r>
      <w:r w:rsidRPr="00582040">
        <w:rPr>
          <w:rFonts w:eastAsiaTheme="minorEastAsia"/>
          <w:sz w:val="18"/>
          <w:szCs w:val="18"/>
          <w:lang w:eastAsia="zh-CN"/>
        </w:rPr>
        <w:tab/>
        <w:t>PCI Selection consideration</w:t>
      </w:r>
      <w:r w:rsidRPr="00582040">
        <w:rPr>
          <w:rFonts w:eastAsiaTheme="minorEastAsia"/>
          <w:sz w:val="18"/>
          <w:szCs w:val="18"/>
          <w:lang w:eastAsia="zh-CN"/>
        </w:rPr>
        <w:tab/>
        <w:t>NEC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R3-204896</w:t>
      </w:r>
      <w:r w:rsidRPr="00582040">
        <w:rPr>
          <w:rFonts w:eastAsiaTheme="minorEastAsia"/>
          <w:sz w:val="18"/>
          <w:szCs w:val="18"/>
          <w:lang w:eastAsia="zh-CN"/>
        </w:rPr>
        <w:tab/>
        <w:t>Support on MRO for SN Change Failure</w:t>
      </w:r>
      <w:r w:rsidRPr="00582040">
        <w:rPr>
          <w:rFonts w:eastAsiaTheme="minorEastAsia"/>
          <w:sz w:val="18"/>
          <w:szCs w:val="18"/>
          <w:lang w:eastAsia="zh-CN"/>
        </w:rPr>
        <w:tab/>
        <w:t>China Telecommunication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R3-204897</w:t>
      </w:r>
      <w:r w:rsidRPr="00582040">
        <w:rPr>
          <w:rFonts w:eastAsiaTheme="minorEastAsia"/>
          <w:sz w:val="18"/>
          <w:szCs w:val="18"/>
          <w:lang w:eastAsia="zh-CN"/>
        </w:rPr>
        <w:tab/>
        <w:t>Discussion on support of Successful Handover report</w:t>
      </w:r>
      <w:r w:rsidRPr="00582040">
        <w:rPr>
          <w:rFonts w:eastAsiaTheme="minorEastAsia"/>
          <w:sz w:val="18"/>
          <w:szCs w:val="18"/>
          <w:lang w:eastAsia="zh-CN"/>
        </w:rPr>
        <w:tab/>
        <w:t>China Telecommunication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R3-204898</w:t>
      </w:r>
      <w:r w:rsidRPr="00582040">
        <w:rPr>
          <w:rFonts w:eastAsiaTheme="minorEastAsia"/>
          <w:sz w:val="18"/>
          <w:szCs w:val="18"/>
          <w:lang w:eastAsia="zh-CN"/>
        </w:rPr>
        <w:tab/>
        <w:t>Discussion on support of UE history information</w:t>
      </w:r>
      <w:r w:rsidRPr="00582040">
        <w:rPr>
          <w:rFonts w:eastAsiaTheme="minorEastAsia"/>
          <w:sz w:val="18"/>
          <w:szCs w:val="18"/>
          <w:lang w:eastAsia="zh-CN"/>
        </w:rPr>
        <w:tab/>
        <w:t>China Telecommunication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R3-204899</w:t>
      </w:r>
      <w:r w:rsidRPr="00582040">
        <w:rPr>
          <w:rFonts w:eastAsiaTheme="minorEastAsia"/>
          <w:sz w:val="18"/>
          <w:szCs w:val="18"/>
          <w:lang w:eastAsia="zh-CN"/>
        </w:rPr>
        <w:tab/>
        <w:t>Discussion on Mobility Enhancement Optimization</w:t>
      </w:r>
      <w:r w:rsidRPr="00582040">
        <w:rPr>
          <w:rFonts w:eastAsiaTheme="minorEastAsia"/>
          <w:sz w:val="18"/>
          <w:szCs w:val="18"/>
          <w:lang w:eastAsia="zh-CN"/>
        </w:rPr>
        <w:tab/>
        <w:t>China Telecommunication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R3-204906</w:t>
      </w:r>
      <w:r w:rsidRPr="00582040">
        <w:rPr>
          <w:rFonts w:eastAsiaTheme="minorEastAsia"/>
          <w:sz w:val="18"/>
          <w:szCs w:val="18"/>
          <w:lang w:eastAsia="zh-CN"/>
        </w:rPr>
        <w:tab/>
        <w:t>MDT in MR-DC</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R3-204907</w:t>
      </w:r>
      <w:r w:rsidRPr="00582040">
        <w:rPr>
          <w:rFonts w:eastAsiaTheme="minorEastAsia"/>
          <w:sz w:val="18"/>
          <w:szCs w:val="18"/>
          <w:lang w:eastAsia="zh-CN"/>
        </w:rPr>
        <w:tab/>
        <w:t>MDT in MR-DC</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R3-204908</w:t>
      </w:r>
      <w:r w:rsidRPr="00582040">
        <w:rPr>
          <w:rFonts w:eastAsiaTheme="minorEastAsia"/>
          <w:sz w:val="18"/>
          <w:szCs w:val="18"/>
          <w:lang w:eastAsia="zh-CN"/>
        </w:rPr>
        <w:tab/>
        <w:t>MDT in MR-DC</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R3-204918</w:t>
      </w:r>
      <w:r w:rsidRPr="00582040">
        <w:rPr>
          <w:rFonts w:eastAsiaTheme="minorEastAsia"/>
          <w:sz w:val="18"/>
          <w:szCs w:val="18"/>
          <w:lang w:eastAsia="zh-CN"/>
        </w:rPr>
        <w:tab/>
        <w:t>RLF report for CHO MRO</w:t>
      </w:r>
      <w:r w:rsidRPr="00582040">
        <w:rPr>
          <w:rFonts w:eastAsiaTheme="minorEastAsia"/>
          <w:sz w:val="18"/>
          <w:szCs w:val="18"/>
          <w:lang w:eastAsia="zh-CN"/>
        </w:rPr>
        <w:tab/>
        <w:t xml:space="preserve">Lenovo, Motorola </w:t>
      </w:r>
      <w:proofErr w:type="spellStart"/>
      <w:r w:rsidRPr="00582040">
        <w:rPr>
          <w:rFonts w:eastAsiaTheme="minorEastAsia"/>
          <w:sz w:val="18"/>
          <w:szCs w:val="18"/>
          <w:lang w:eastAsia="zh-CN"/>
        </w:rPr>
        <w:t>Mobility</w:t>
      </w:r>
      <w:proofErr w:type="gramStart"/>
      <w:r w:rsidRPr="00582040">
        <w:rPr>
          <w:rFonts w:eastAsiaTheme="minorEastAsia"/>
          <w:sz w:val="18"/>
          <w:szCs w:val="18"/>
          <w:lang w:eastAsia="zh-CN"/>
        </w:rPr>
        <w:t>,ZTE</w:t>
      </w:r>
      <w:proofErr w:type="spellEnd"/>
      <w:proofErr w:type="gram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R3-204919</w:t>
      </w:r>
      <w:r w:rsidRPr="00582040">
        <w:rPr>
          <w:rFonts w:eastAsiaTheme="minorEastAsia"/>
          <w:sz w:val="18"/>
          <w:szCs w:val="18"/>
          <w:lang w:eastAsia="zh-CN"/>
        </w:rPr>
        <w:tab/>
        <w:t>RLF report for DAPS handover</w:t>
      </w:r>
      <w:r w:rsidRPr="00582040">
        <w:rPr>
          <w:rFonts w:eastAsiaTheme="minorEastAsia"/>
          <w:sz w:val="18"/>
          <w:szCs w:val="18"/>
          <w:lang w:eastAsia="zh-CN"/>
        </w:rPr>
        <w:tab/>
        <w:t>Lenovo, Motorola Mobility, 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R3-204935</w:t>
      </w:r>
      <w:r w:rsidRPr="00582040">
        <w:rPr>
          <w:rFonts w:eastAsiaTheme="minorEastAsia"/>
          <w:sz w:val="18"/>
          <w:szCs w:val="18"/>
          <w:lang w:eastAsia="zh-CN"/>
        </w:rPr>
        <w:tab/>
        <w:t>Successful Handovers Reports</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R3-204936</w:t>
      </w:r>
      <w:r w:rsidRPr="00582040">
        <w:rPr>
          <w:rFonts w:eastAsiaTheme="minorEastAsia"/>
          <w:sz w:val="18"/>
          <w:szCs w:val="18"/>
          <w:lang w:eastAsia="zh-CN"/>
        </w:rPr>
        <w:tab/>
        <w:t>UE history information in EN-DC</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R3-204937</w:t>
      </w:r>
      <w:r w:rsidRPr="00582040">
        <w:rPr>
          <w:rFonts w:eastAsiaTheme="minorEastAsia"/>
          <w:sz w:val="18"/>
          <w:szCs w:val="18"/>
          <w:lang w:eastAsia="zh-CN"/>
        </w:rPr>
        <w:tab/>
        <w:t>Load balancing enhancement</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R3-204938</w:t>
      </w:r>
      <w:r w:rsidRPr="00582040">
        <w:rPr>
          <w:rFonts w:eastAsiaTheme="minorEastAsia"/>
          <w:sz w:val="18"/>
          <w:szCs w:val="18"/>
          <w:lang w:eastAsia="zh-CN"/>
        </w:rPr>
        <w:tab/>
        <w:t>Load balancing enhancement</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R3-204939</w:t>
      </w:r>
      <w:r w:rsidRPr="00582040">
        <w:rPr>
          <w:rFonts w:eastAsiaTheme="minorEastAsia"/>
          <w:sz w:val="18"/>
          <w:szCs w:val="18"/>
          <w:lang w:eastAsia="zh-CN"/>
        </w:rPr>
        <w:tab/>
        <w:t>MRO for SN change failure</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R3-204940</w:t>
      </w:r>
      <w:r w:rsidRPr="00582040">
        <w:rPr>
          <w:rFonts w:eastAsiaTheme="minorEastAsia"/>
          <w:sz w:val="18"/>
          <w:szCs w:val="18"/>
          <w:lang w:eastAsia="zh-CN"/>
        </w:rPr>
        <w:tab/>
        <w:t>CCO</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R3-204941</w:t>
      </w:r>
      <w:r w:rsidRPr="00582040">
        <w:rPr>
          <w:rFonts w:eastAsiaTheme="minorEastAsia"/>
          <w:sz w:val="18"/>
          <w:szCs w:val="18"/>
          <w:lang w:eastAsia="zh-CN"/>
        </w:rPr>
        <w:tab/>
        <w:t>CCO</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R3-204942</w:t>
      </w:r>
      <w:r w:rsidRPr="00582040">
        <w:rPr>
          <w:rFonts w:eastAsiaTheme="minorEastAsia"/>
          <w:sz w:val="18"/>
          <w:szCs w:val="18"/>
          <w:lang w:eastAsia="zh-CN"/>
        </w:rPr>
        <w:tab/>
        <w:t>inter-system Load balancing</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R3-204943</w:t>
      </w:r>
      <w:r w:rsidRPr="00582040">
        <w:rPr>
          <w:rFonts w:eastAsiaTheme="minorEastAsia"/>
          <w:sz w:val="18"/>
          <w:szCs w:val="18"/>
          <w:lang w:eastAsia="zh-CN"/>
        </w:rPr>
        <w:tab/>
        <w:t>inter-system Load balancing</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R3-204944</w:t>
      </w:r>
      <w:r w:rsidRPr="00582040">
        <w:rPr>
          <w:rFonts w:eastAsiaTheme="minorEastAsia"/>
          <w:sz w:val="18"/>
          <w:szCs w:val="18"/>
          <w:lang w:eastAsia="zh-CN"/>
        </w:rPr>
        <w:tab/>
        <w:t>Impacts of mobility enhancements</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R3-204977</w:t>
      </w:r>
      <w:r w:rsidRPr="00582040">
        <w:rPr>
          <w:rFonts w:eastAsiaTheme="minorEastAsia"/>
          <w:sz w:val="18"/>
          <w:szCs w:val="18"/>
          <w:lang w:eastAsia="zh-CN"/>
        </w:rPr>
        <w:tab/>
        <w:t>Detection of wrong SN change</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R3-204978</w:t>
      </w:r>
      <w:r w:rsidRPr="00582040">
        <w:rPr>
          <w:rFonts w:eastAsiaTheme="minorEastAsia"/>
          <w:sz w:val="18"/>
          <w:szCs w:val="18"/>
          <w:lang w:eastAsia="zh-CN"/>
        </w:rPr>
        <w:tab/>
        <w:t>Clarification of the use of the TNL load information</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R3-204979</w:t>
      </w:r>
      <w:r w:rsidRPr="00582040">
        <w:rPr>
          <w:rFonts w:eastAsiaTheme="minorEastAsia"/>
          <w:sz w:val="18"/>
          <w:szCs w:val="18"/>
          <w:lang w:eastAsia="zh-CN"/>
        </w:rPr>
        <w:tab/>
        <w:t>Clarification of the TNL Capacity Indicator</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R3-204980</w:t>
      </w:r>
      <w:r w:rsidRPr="00582040">
        <w:rPr>
          <w:rFonts w:eastAsiaTheme="minorEastAsia"/>
          <w:sz w:val="18"/>
          <w:szCs w:val="18"/>
          <w:lang w:eastAsia="zh-CN"/>
        </w:rPr>
        <w:tab/>
        <w:t>Clarification of the TNL Capacity Indicator</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R3-204981</w:t>
      </w:r>
      <w:r w:rsidRPr="00582040">
        <w:rPr>
          <w:rFonts w:eastAsiaTheme="minorEastAsia"/>
          <w:sz w:val="18"/>
          <w:szCs w:val="18"/>
          <w:lang w:eastAsia="zh-CN"/>
        </w:rPr>
        <w:tab/>
        <w:t>Load metric based on PRB occupancy</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R3-204982</w:t>
      </w:r>
      <w:r w:rsidRPr="00582040">
        <w:rPr>
          <w:rFonts w:eastAsiaTheme="minorEastAsia"/>
          <w:sz w:val="18"/>
          <w:szCs w:val="18"/>
          <w:lang w:eastAsia="zh-CN"/>
        </w:rPr>
        <w:tab/>
        <w:t>Load information per slice</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R3-204983</w:t>
      </w:r>
      <w:r w:rsidRPr="00582040">
        <w:rPr>
          <w:rFonts w:eastAsiaTheme="minorEastAsia"/>
          <w:sz w:val="18"/>
          <w:szCs w:val="18"/>
          <w:lang w:eastAsia="zh-CN"/>
        </w:rPr>
        <w:tab/>
        <w:t>Per-slice load status</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R3-204984</w:t>
      </w:r>
      <w:r w:rsidRPr="00582040">
        <w:rPr>
          <w:rFonts w:eastAsiaTheme="minorEastAsia"/>
          <w:sz w:val="18"/>
          <w:szCs w:val="18"/>
          <w:lang w:eastAsia="zh-CN"/>
        </w:rPr>
        <w:tab/>
        <w:t>Per-slice load status</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R3-204985</w:t>
      </w:r>
      <w:r w:rsidRPr="00582040">
        <w:rPr>
          <w:rFonts w:eastAsiaTheme="minorEastAsia"/>
          <w:sz w:val="18"/>
          <w:szCs w:val="18"/>
          <w:lang w:eastAsia="zh-CN"/>
        </w:rPr>
        <w:tab/>
        <w:t>Data forwarding in case of a HO to wrong cell</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R3-204986</w:t>
      </w:r>
      <w:r w:rsidRPr="00582040">
        <w:rPr>
          <w:rFonts w:eastAsiaTheme="minorEastAsia"/>
          <w:sz w:val="18"/>
          <w:szCs w:val="18"/>
          <w:lang w:eastAsia="zh-CN"/>
        </w:rPr>
        <w:tab/>
        <w:t>Enabling fetching DL data in case of a HO to wrong cell</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R3-205005</w:t>
      </w:r>
      <w:r w:rsidRPr="00582040">
        <w:rPr>
          <w:rFonts w:eastAsiaTheme="minorEastAsia"/>
          <w:sz w:val="18"/>
          <w:szCs w:val="18"/>
          <w:lang w:eastAsia="zh-CN"/>
        </w:rPr>
        <w:tab/>
        <w:t>Energy Efficiency calculations in NG RAN</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R3-205006</w:t>
      </w:r>
      <w:r w:rsidRPr="00582040">
        <w:rPr>
          <w:rFonts w:eastAsiaTheme="minorEastAsia"/>
          <w:sz w:val="18"/>
          <w:szCs w:val="18"/>
          <w:lang w:eastAsia="zh-CN"/>
        </w:rPr>
        <w:tab/>
        <w:t>Reply LS on energy efficiency</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lastRenderedPageBreak/>
        <w:t>R3-205007</w:t>
      </w:r>
      <w:r w:rsidRPr="00582040">
        <w:rPr>
          <w:rFonts w:eastAsiaTheme="minorEastAsia"/>
          <w:sz w:val="18"/>
          <w:szCs w:val="18"/>
          <w:lang w:eastAsia="zh-CN"/>
        </w:rPr>
        <w:tab/>
        <w:t>Successful Handover Report CR 38.423</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R3-205008</w:t>
      </w:r>
      <w:r w:rsidRPr="00582040">
        <w:rPr>
          <w:rFonts w:eastAsiaTheme="minorEastAsia"/>
          <w:sz w:val="18"/>
          <w:szCs w:val="18"/>
          <w:lang w:eastAsia="zh-CN"/>
        </w:rPr>
        <w:tab/>
        <w:t>Successful Handover Report CR 38.473</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R3-205009</w:t>
      </w:r>
      <w:r w:rsidRPr="00582040">
        <w:rPr>
          <w:rFonts w:eastAsiaTheme="minorEastAsia"/>
          <w:sz w:val="18"/>
          <w:szCs w:val="18"/>
          <w:lang w:eastAsia="zh-CN"/>
        </w:rPr>
        <w:tab/>
        <w:t>Successful Handover Report</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R3-205010</w:t>
      </w:r>
      <w:r w:rsidRPr="00582040">
        <w:rPr>
          <w:rFonts w:eastAsiaTheme="minorEastAsia"/>
          <w:sz w:val="18"/>
          <w:szCs w:val="18"/>
          <w:lang w:eastAsia="zh-CN"/>
        </w:rPr>
        <w:tab/>
        <w:t>Discussion on further enhancements for MLB in Rel-17</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R3-205011</w:t>
      </w:r>
      <w:r w:rsidRPr="00582040">
        <w:rPr>
          <w:rFonts w:eastAsiaTheme="minorEastAsia"/>
          <w:sz w:val="18"/>
          <w:szCs w:val="18"/>
          <w:lang w:eastAsia="zh-CN"/>
        </w:rPr>
        <w:tab/>
        <w:t>TP for RACH report availability indication on F1 interface</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R3-205012</w:t>
      </w:r>
      <w:r w:rsidRPr="00582040">
        <w:rPr>
          <w:rFonts w:eastAsiaTheme="minorEastAsia"/>
          <w:sz w:val="18"/>
          <w:szCs w:val="18"/>
          <w:lang w:eastAsia="zh-CN"/>
        </w:rPr>
        <w:tab/>
        <w:t xml:space="preserve">Solution for RACH Conflict Detection and Resolution at </w:t>
      </w:r>
      <w:proofErr w:type="spellStart"/>
      <w:r w:rsidRPr="00582040">
        <w:rPr>
          <w:rFonts w:eastAsiaTheme="minorEastAsia"/>
          <w:sz w:val="18"/>
          <w:szCs w:val="18"/>
          <w:lang w:eastAsia="zh-CN"/>
        </w:rPr>
        <w:t>gNB</w:t>
      </w:r>
      <w:proofErr w:type="spellEnd"/>
      <w:r w:rsidRPr="00582040">
        <w:rPr>
          <w:rFonts w:eastAsiaTheme="minorEastAsia"/>
          <w:sz w:val="18"/>
          <w:szCs w:val="18"/>
          <w:lang w:eastAsia="zh-CN"/>
        </w:rPr>
        <w:t>-DU</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R3-205013</w:t>
      </w:r>
      <w:r w:rsidRPr="00582040">
        <w:rPr>
          <w:rFonts w:eastAsiaTheme="minorEastAsia"/>
          <w:sz w:val="18"/>
          <w:szCs w:val="18"/>
          <w:lang w:eastAsia="zh-CN"/>
        </w:rPr>
        <w:tab/>
        <w:t>PRACH Configuration of neighbouring cells for EN DC scenario</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R3-205014</w:t>
      </w:r>
      <w:r w:rsidRPr="00582040">
        <w:rPr>
          <w:rFonts w:eastAsiaTheme="minorEastAsia"/>
          <w:sz w:val="18"/>
          <w:szCs w:val="18"/>
          <w:lang w:eastAsia="zh-CN"/>
        </w:rPr>
        <w:tab/>
        <w:t>NR CCO – Use cases and tools</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R3-205015</w:t>
      </w:r>
      <w:r w:rsidRPr="00582040">
        <w:rPr>
          <w:rFonts w:eastAsiaTheme="minorEastAsia"/>
          <w:sz w:val="18"/>
          <w:szCs w:val="18"/>
          <w:lang w:eastAsia="zh-CN"/>
        </w:rPr>
        <w:tab/>
        <w:t>NR CCO – Corrective actions</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R3-205016</w:t>
      </w:r>
      <w:r w:rsidRPr="00582040">
        <w:rPr>
          <w:rFonts w:eastAsiaTheme="minorEastAsia"/>
          <w:sz w:val="18"/>
          <w:szCs w:val="18"/>
          <w:lang w:eastAsia="zh-CN"/>
        </w:rPr>
        <w:tab/>
      </w:r>
      <w:proofErr w:type="spellStart"/>
      <w:r w:rsidRPr="00582040">
        <w:rPr>
          <w:rFonts w:eastAsiaTheme="minorEastAsia"/>
          <w:sz w:val="18"/>
          <w:szCs w:val="18"/>
          <w:lang w:eastAsia="zh-CN"/>
        </w:rPr>
        <w:t>XnAP</w:t>
      </w:r>
      <w:proofErr w:type="spellEnd"/>
      <w:r w:rsidRPr="00582040">
        <w:rPr>
          <w:rFonts w:eastAsiaTheme="minorEastAsia"/>
          <w:sz w:val="18"/>
          <w:szCs w:val="18"/>
          <w:lang w:eastAsia="zh-CN"/>
        </w:rPr>
        <w:t xml:space="preserve"> NR CCO Support</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R3-205017</w:t>
      </w:r>
      <w:r w:rsidRPr="00582040">
        <w:rPr>
          <w:rFonts w:eastAsiaTheme="minorEastAsia"/>
          <w:sz w:val="18"/>
          <w:szCs w:val="18"/>
          <w:lang w:eastAsia="zh-CN"/>
        </w:rPr>
        <w:tab/>
        <w:t>F1AP NR CCO additions for triggered actions</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R3-205018</w:t>
      </w:r>
      <w:r w:rsidRPr="00582040">
        <w:rPr>
          <w:rFonts w:eastAsiaTheme="minorEastAsia"/>
          <w:sz w:val="18"/>
          <w:szCs w:val="18"/>
          <w:lang w:eastAsia="zh-CN"/>
        </w:rPr>
        <w:tab/>
        <w:t>X2AP NR CCO additions for triggered actions</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R3-205019</w:t>
      </w:r>
      <w:r w:rsidRPr="00582040">
        <w:rPr>
          <w:rFonts w:eastAsiaTheme="minorEastAsia"/>
          <w:sz w:val="18"/>
          <w:szCs w:val="18"/>
          <w:lang w:eastAsia="zh-CN"/>
        </w:rPr>
        <w:tab/>
        <w:t>Addition of NR CCO as part of NR SON functions</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R3-205020</w:t>
      </w:r>
      <w:r w:rsidRPr="00582040">
        <w:rPr>
          <w:rFonts w:eastAsiaTheme="minorEastAsia"/>
          <w:sz w:val="18"/>
          <w:szCs w:val="18"/>
          <w:lang w:eastAsia="zh-CN"/>
        </w:rPr>
        <w:tab/>
        <w:t>Discussion on inter-system MLB for NG-RAN Rel-17</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R3-205021</w:t>
      </w:r>
      <w:r w:rsidRPr="00582040">
        <w:rPr>
          <w:rFonts w:eastAsiaTheme="minorEastAsia"/>
          <w:sz w:val="18"/>
          <w:szCs w:val="18"/>
          <w:lang w:eastAsia="zh-CN"/>
        </w:rPr>
        <w:tab/>
        <w:t>2-step RACH optimization for SON</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R3-205022</w:t>
      </w:r>
      <w:r w:rsidRPr="00582040">
        <w:rPr>
          <w:rFonts w:eastAsiaTheme="minorEastAsia"/>
          <w:sz w:val="18"/>
          <w:szCs w:val="18"/>
          <w:lang w:eastAsia="zh-CN"/>
        </w:rPr>
        <w:tab/>
        <w:t>Resource optimization for Conditional Handover</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R3-205023</w:t>
      </w:r>
      <w:r w:rsidRPr="00582040">
        <w:rPr>
          <w:rFonts w:eastAsiaTheme="minorEastAsia"/>
          <w:sz w:val="18"/>
          <w:szCs w:val="18"/>
          <w:lang w:eastAsia="zh-CN"/>
        </w:rPr>
        <w:tab/>
        <w:t>Mobility Robustness Optimization for Conditional Handover</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R3-205024</w:t>
      </w:r>
      <w:r w:rsidRPr="00582040">
        <w:rPr>
          <w:rFonts w:eastAsiaTheme="minorEastAsia"/>
          <w:sz w:val="18"/>
          <w:szCs w:val="18"/>
          <w:lang w:eastAsia="zh-CN"/>
        </w:rPr>
        <w:tab/>
        <w:t>Mobility Robustness Optimization for Conditional Handover CR 38.300</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R3-205025</w:t>
      </w:r>
      <w:r w:rsidRPr="00582040">
        <w:rPr>
          <w:rFonts w:eastAsiaTheme="minorEastAsia"/>
          <w:sz w:val="18"/>
          <w:szCs w:val="18"/>
          <w:lang w:eastAsia="zh-CN"/>
        </w:rPr>
        <w:tab/>
        <w:t>Enabling URI configuration within Trace Activation over S1AP and X2AP</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R3-205026</w:t>
      </w:r>
      <w:r w:rsidRPr="00582040">
        <w:rPr>
          <w:rFonts w:eastAsiaTheme="minorEastAsia"/>
          <w:sz w:val="18"/>
          <w:szCs w:val="18"/>
          <w:lang w:eastAsia="zh-CN"/>
        </w:rPr>
        <w:tab/>
        <w:t>Enabling URI configuration within Trace activation over S1AP</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R3-205027</w:t>
      </w:r>
      <w:r w:rsidRPr="00582040">
        <w:rPr>
          <w:rFonts w:eastAsiaTheme="minorEastAsia"/>
          <w:sz w:val="18"/>
          <w:szCs w:val="18"/>
          <w:lang w:eastAsia="zh-CN"/>
        </w:rPr>
        <w:tab/>
        <w:t>Enabling URI configuration within Trace activation over X2AP</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R3-205028</w:t>
      </w:r>
      <w:r w:rsidRPr="00582040">
        <w:rPr>
          <w:rFonts w:eastAsiaTheme="minorEastAsia"/>
          <w:sz w:val="18"/>
          <w:szCs w:val="18"/>
          <w:lang w:eastAsia="zh-CN"/>
        </w:rPr>
        <w:tab/>
        <w:t xml:space="preserve">Beam measurement inclusion in M1 </w:t>
      </w:r>
      <w:proofErr w:type="spellStart"/>
      <w:r w:rsidRPr="00582040">
        <w:rPr>
          <w:rFonts w:eastAsiaTheme="minorEastAsia"/>
          <w:sz w:val="18"/>
          <w:szCs w:val="18"/>
          <w:lang w:eastAsia="zh-CN"/>
        </w:rPr>
        <w:t>measureurement</w:t>
      </w:r>
      <w:proofErr w:type="spellEnd"/>
      <w:r w:rsidRPr="00582040">
        <w:rPr>
          <w:rFonts w:eastAsiaTheme="minorEastAsia"/>
          <w:sz w:val="18"/>
          <w:szCs w:val="18"/>
          <w:lang w:eastAsia="zh-CN"/>
        </w:rPr>
        <w:t xml:space="preserve"> of immediate MDT</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R3-205029</w:t>
      </w:r>
      <w:r w:rsidRPr="00582040">
        <w:rPr>
          <w:rFonts w:eastAsiaTheme="minorEastAsia"/>
          <w:sz w:val="18"/>
          <w:szCs w:val="18"/>
          <w:lang w:eastAsia="zh-CN"/>
        </w:rPr>
        <w:tab/>
        <w:t xml:space="preserve">Beam measurement inclusion in M1 </w:t>
      </w:r>
      <w:proofErr w:type="spellStart"/>
      <w:r w:rsidRPr="00582040">
        <w:rPr>
          <w:rFonts w:eastAsiaTheme="minorEastAsia"/>
          <w:sz w:val="18"/>
          <w:szCs w:val="18"/>
          <w:lang w:eastAsia="zh-CN"/>
        </w:rPr>
        <w:t>measureurement</w:t>
      </w:r>
      <w:proofErr w:type="spellEnd"/>
      <w:r w:rsidRPr="00582040">
        <w:rPr>
          <w:rFonts w:eastAsiaTheme="minorEastAsia"/>
          <w:sz w:val="18"/>
          <w:szCs w:val="18"/>
          <w:lang w:eastAsia="zh-CN"/>
        </w:rPr>
        <w:t xml:space="preserve"> of immediate MDT for NGAP</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R3-205065</w:t>
      </w:r>
      <w:r w:rsidRPr="00582040">
        <w:rPr>
          <w:rFonts w:eastAsiaTheme="minorEastAsia"/>
          <w:sz w:val="18"/>
          <w:szCs w:val="18"/>
          <w:lang w:eastAsia="zh-CN"/>
        </w:rPr>
        <w:tab/>
        <w:t>CCO</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R3-205105</w:t>
      </w:r>
      <w:r w:rsidRPr="00582040">
        <w:rPr>
          <w:rFonts w:eastAsiaTheme="minorEastAsia"/>
          <w:sz w:val="18"/>
          <w:szCs w:val="18"/>
          <w:lang w:eastAsia="zh-CN"/>
        </w:rPr>
        <w:tab/>
        <w:t xml:space="preserve">Discussion on </w:t>
      </w:r>
      <w:proofErr w:type="spellStart"/>
      <w:r w:rsidRPr="00582040">
        <w:rPr>
          <w:rFonts w:eastAsiaTheme="minorEastAsia"/>
          <w:sz w:val="18"/>
          <w:szCs w:val="18"/>
          <w:lang w:eastAsia="zh-CN"/>
        </w:rPr>
        <w:t>PSCell</w:t>
      </w:r>
      <w:proofErr w:type="spellEnd"/>
      <w:r w:rsidRPr="00582040">
        <w:rPr>
          <w:rFonts w:eastAsiaTheme="minorEastAsia"/>
          <w:sz w:val="18"/>
          <w:szCs w:val="18"/>
          <w:lang w:eastAsia="zh-CN"/>
        </w:rPr>
        <w:t xml:space="preserve"> MLB and SUL PRB usage</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R3-205106</w:t>
      </w:r>
      <w:r w:rsidRPr="00582040">
        <w:rPr>
          <w:rFonts w:eastAsiaTheme="minorEastAsia"/>
          <w:sz w:val="18"/>
          <w:szCs w:val="18"/>
          <w:lang w:eastAsia="zh-CN"/>
        </w:rPr>
        <w:tab/>
        <w:t xml:space="preserve">Support of </w:t>
      </w:r>
      <w:proofErr w:type="spellStart"/>
      <w:r w:rsidRPr="00582040">
        <w:rPr>
          <w:rFonts w:eastAsiaTheme="minorEastAsia"/>
          <w:sz w:val="18"/>
          <w:szCs w:val="18"/>
          <w:lang w:eastAsia="zh-CN"/>
        </w:rPr>
        <w:t>PSCell</w:t>
      </w:r>
      <w:proofErr w:type="spellEnd"/>
      <w:r w:rsidRPr="00582040">
        <w:rPr>
          <w:rFonts w:eastAsiaTheme="minorEastAsia"/>
          <w:sz w:val="18"/>
          <w:szCs w:val="18"/>
          <w:lang w:eastAsia="zh-CN"/>
        </w:rPr>
        <w:t xml:space="preserve"> MLB and SUL PRB usage</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R3-205107</w:t>
      </w:r>
      <w:r w:rsidRPr="00582040">
        <w:rPr>
          <w:rFonts w:eastAsiaTheme="minorEastAsia"/>
          <w:sz w:val="18"/>
          <w:szCs w:val="18"/>
          <w:lang w:eastAsia="zh-CN"/>
        </w:rPr>
        <w:tab/>
        <w:t>CR on 38.423 for SUL PRB usage</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R3-205108</w:t>
      </w:r>
      <w:r w:rsidRPr="00582040">
        <w:rPr>
          <w:rFonts w:eastAsiaTheme="minorEastAsia"/>
          <w:sz w:val="18"/>
          <w:szCs w:val="18"/>
          <w:lang w:eastAsia="zh-CN"/>
        </w:rPr>
        <w:tab/>
        <w:t>CR on 38.473 for SUL PRB usage</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R3-205109</w:t>
      </w:r>
      <w:r w:rsidRPr="00582040">
        <w:rPr>
          <w:rFonts w:eastAsiaTheme="minorEastAsia"/>
          <w:sz w:val="18"/>
          <w:szCs w:val="18"/>
          <w:lang w:eastAsia="zh-CN"/>
        </w:rPr>
        <w:tab/>
        <w:t xml:space="preserve">CR on 36.423 for </w:t>
      </w:r>
      <w:proofErr w:type="spellStart"/>
      <w:r w:rsidRPr="00582040">
        <w:rPr>
          <w:rFonts w:eastAsiaTheme="minorEastAsia"/>
          <w:sz w:val="18"/>
          <w:szCs w:val="18"/>
          <w:lang w:eastAsia="zh-CN"/>
        </w:rPr>
        <w:t>PSCell</w:t>
      </w:r>
      <w:proofErr w:type="spellEnd"/>
      <w:r w:rsidRPr="00582040">
        <w:rPr>
          <w:rFonts w:eastAsiaTheme="minorEastAsia"/>
          <w:sz w:val="18"/>
          <w:szCs w:val="18"/>
          <w:lang w:eastAsia="zh-CN"/>
        </w:rPr>
        <w:t xml:space="preserve"> MLB and SUL PRB usage</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R3-205111</w:t>
      </w:r>
      <w:r w:rsidRPr="00582040">
        <w:rPr>
          <w:rFonts w:eastAsiaTheme="minorEastAsia"/>
          <w:sz w:val="18"/>
          <w:szCs w:val="18"/>
          <w:lang w:eastAsia="zh-CN"/>
        </w:rPr>
        <w:tab/>
        <w:t>Discussion on Rel-16 leftover issues for PRACH coordination</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R3-205112</w:t>
      </w:r>
      <w:r w:rsidRPr="00582040">
        <w:rPr>
          <w:rFonts w:eastAsiaTheme="minorEastAsia"/>
          <w:sz w:val="18"/>
          <w:szCs w:val="18"/>
          <w:lang w:eastAsia="zh-CN"/>
        </w:rPr>
        <w:tab/>
        <w:t>CR on PRACH coordination for F1AP</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R3-205113</w:t>
      </w:r>
      <w:r w:rsidRPr="00582040">
        <w:rPr>
          <w:rFonts w:eastAsiaTheme="minorEastAsia"/>
          <w:sz w:val="18"/>
          <w:szCs w:val="18"/>
          <w:lang w:eastAsia="zh-CN"/>
        </w:rPr>
        <w:tab/>
        <w:t>CR on PRACH coordination for X2AP</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R3-205114</w:t>
      </w:r>
      <w:r w:rsidRPr="00582040">
        <w:rPr>
          <w:rFonts w:eastAsiaTheme="minorEastAsia"/>
          <w:sz w:val="18"/>
          <w:szCs w:val="18"/>
          <w:lang w:eastAsia="zh-CN"/>
        </w:rPr>
        <w:tab/>
        <w:t xml:space="preserve">Discussion on RACH report for </w:t>
      </w:r>
      <w:proofErr w:type="spellStart"/>
      <w:r w:rsidRPr="00582040">
        <w:rPr>
          <w:rFonts w:eastAsiaTheme="minorEastAsia"/>
          <w:sz w:val="18"/>
          <w:szCs w:val="18"/>
          <w:lang w:eastAsia="zh-CN"/>
        </w:rPr>
        <w:t>SgNB</w:t>
      </w:r>
      <w:proofErr w:type="spellEnd"/>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R3-205115</w:t>
      </w:r>
      <w:r w:rsidRPr="00582040">
        <w:rPr>
          <w:rFonts w:eastAsiaTheme="minorEastAsia"/>
          <w:sz w:val="18"/>
          <w:szCs w:val="18"/>
          <w:lang w:eastAsia="zh-CN"/>
        </w:rPr>
        <w:tab/>
        <w:t xml:space="preserve">LS to RAN2 on RACH report for </w:t>
      </w:r>
      <w:proofErr w:type="spellStart"/>
      <w:r w:rsidRPr="00582040">
        <w:rPr>
          <w:rFonts w:eastAsiaTheme="minorEastAsia"/>
          <w:sz w:val="18"/>
          <w:szCs w:val="18"/>
          <w:lang w:eastAsia="zh-CN"/>
        </w:rPr>
        <w:t>SgNB</w:t>
      </w:r>
      <w:proofErr w:type="spellEnd"/>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R3-205116</w:t>
      </w:r>
      <w:r w:rsidRPr="00582040">
        <w:rPr>
          <w:rFonts w:eastAsiaTheme="minorEastAsia"/>
          <w:sz w:val="18"/>
          <w:szCs w:val="18"/>
          <w:lang w:eastAsia="zh-CN"/>
        </w:rPr>
        <w:tab/>
        <w:t>Discussion on RACH optimisation for 2-step RACH</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R3-205117</w:t>
      </w:r>
      <w:r w:rsidRPr="00582040">
        <w:rPr>
          <w:rFonts w:eastAsiaTheme="minorEastAsia"/>
          <w:sz w:val="18"/>
          <w:szCs w:val="18"/>
          <w:lang w:eastAsia="zh-CN"/>
        </w:rPr>
        <w:tab/>
        <w:t>LS to RAN2 on RACH report for 2-step RACH</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R3-205125</w:t>
      </w:r>
      <w:r w:rsidRPr="00582040">
        <w:rPr>
          <w:rFonts w:eastAsiaTheme="minorEastAsia"/>
          <w:sz w:val="18"/>
          <w:szCs w:val="18"/>
          <w:lang w:eastAsia="zh-CN"/>
        </w:rPr>
        <w:tab/>
        <w:t>Discussion on MRO for CHO mobility enhance</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R3-205126</w:t>
      </w:r>
      <w:r w:rsidRPr="00582040">
        <w:rPr>
          <w:rFonts w:eastAsiaTheme="minorEastAsia"/>
          <w:sz w:val="18"/>
          <w:szCs w:val="18"/>
          <w:lang w:eastAsia="zh-CN"/>
        </w:rPr>
        <w:tab/>
        <w:t>Discussion on MRO for DAPS mobility enhance</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R3-205129</w:t>
      </w:r>
      <w:r w:rsidRPr="00582040">
        <w:rPr>
          <w:rFonts w:eastAsiaTheme="minorEastAsia"/>
          <w:sz w:val="18"/>
          <w:szCs w:val="18"/>
          <w:lang w:eastAsia="zh-CN"/>
        </w:rPr>
        <w:tab/>
        <w:t>Consideration on support of PCI selection</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R3-205130</w:t>
      </w:r>
      <w:r w:rsidRPr="00582040">
        <w:rPr>
          <w:rFonts w:eastAsiaTheme="minorEastAsia"/>
          <w:sz w:val="18"/>
          <w:szCs w:val="18"/>
          <w:lang w:eastAsia="zh-CN"/>
        </w:rPr>
        <w:tab/>
        <w:t>Consideration on support of SN change failure in case of MR-DC</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R3-205131</w:t>
      </w:r>
      <w:r w:rsidRPr="00582040">
        <w:rPr>
          <w:rFonts w:eastAsiaTheme="minorEastAsia"/>
          <w:sz w:val="18"/>
          <w:szCs w:val="18"/>
          <w:lang w:eastAsia="zh-CN"/>
        </w:rPr>
        <w:tab/>
        <w:t>Enhancement of UE history information in EN-DC scenario</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R3-205204</w:t>
      </w:r>
      <w:r w:rsidRPr="00582040">
        <w:rPr>
          <w:rFonts w:eastAsiaTheme="minorEastAsia"/>
          <w:sz w:val="18"/>
          <w:szCs w:val="18"/>
          <w:lang w:eastAsia="zh-CN"/>
        </w:rPr>
        <w:tab/>
        <w:t>2-step RACH Configuration Exchange</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R3-205205</w:t>
      </w:r>
      <w:r w:rsidRPr="00582040">
        <w:rPr>
          <w:rFonts w:eastAsiaTheme="minorEastAsia"/>
          <w:sz w:val="18"/>
          <w:szCs w:val="18"/>
          <w:lang w:eastAsia="zh-CN"/>
        </w:rPr>
        <w:tab/>
        <w:t>RACH Conflict Resolution</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R3-205206</w:t>
      </w:r>
      <w:r w:rsidRPr="00582040">
        <w:rPr>
          <w:rFonts w:eastAsiaTheme="minorEastAsia"/>
          <w:sz w:val="18"/>
          <w:szCs w:val="18"/>
          <w:lang w:eastAsia="zh-CN"/>
        </w:rPr>
        <w:tab/>
        <w:t>Enhancement of RACH Conflict Resolution</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R3-205207</w:t>
      </w:r>
      <w:r w:rsidRPr="00582040">
        <w:rPr>
          <w:rFonts w:eastAsiaTheme="minorEastAsia"/>
          <w:sz w:val="18"/>
          <w:szCs w:val="18"/>
          <w:lang w:eastAsia="zh-CN"/>
        </w:rPr>
        <w:tab/>
        <w:t>Enhancement of RACH Conflict Resolution</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R3-205250</w:t>
      </w:r>
      <w:r w:rsidRPr="00582040">
        <w:rPr>
          <w:rFonts w:eastAsiaTheme="minorEastAsia"/>
          <w:sz w:val="18"/>
          <w:szCs w:val="18"/>
          <w:lang w:eastAsia="zh-CN"/>
        </w:rPr>
        <w:tab/>
        <w:t xml:space="preserve">Load balancing issue via </w:t>
      </w:r>
      <w:proofErr w:type="spellStart"/>
      <w:r w:rsidRPr="00582040">
        <w:rPr>
          <w:rFonts w:eastAsiaTheme="minorEastAsia"/>
          <w:sz w:val="18"/>
          <w:szCs w:val="18"/>
          <w:lang w:eastAsia="zh-CN"/>
        </w:rPr>
        <w:t>Xn</w:t>
      </w:r>
      <w:proofErr w:type="spellEnd"/>
      <w:r w:rsidRPr="00582040">
        <w:rPr>
          <w:rFonts w:eastAsiaTheme="minorEastAsia"/>
          <w:sz w:val="18"/>
          <w:szCs w:val="18"/>
          <w:lang w:eastAsia="zh-CN"/>
        </w:rPr>
        <w:t xml:space="preserve"> and F1</w:t>
      </w:r>
      <w:r w:rsidRPr="00582040">
        <w:rPr>
          <w:rFonts w:eastAsiaTheme="minorEastAsia"/>
          <w:sz w:val="18"/>
          <w:szCs w:val="18"/>
          <w:lang w:eastAsia="zh-CN"/>
        </w:rPr>
        <w:tab/>
        <w:t>LG Electronics</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R3-205259</w:t>
      </w:r>
      <w:r w:rsidRPr="00582040">
        <w:rPr>
          <w:rFonts w:eastAsiaTheme="minorEastAsia"/>
          <w:sz w:val="18"/>
          <w:szCs w:val="18"/>
          <w:lang w:eastAsia="zh-CN"/>
        </w:rPr>
        <w:tab/>
        <w:t>Discussion on inter-system inter-RAT energy saving</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R3-205260</w:t>
      </w:r>
      <w:r w:rsidRPr="00582040">
        <w:rPr>
          <w:rFonts w:eastAsiaTheme="minorEastAsia"/>
          <w:sz w:val="18"/>
          <w:szCs w:val="18"/>
          <w:lang w:eastAsia="zh-CN"/>
        </w:rPr>
        <w:tab/>
        <w:t>Support of MDT for MR-DC</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R3-205305</w:t>
      </w:r>
      <w:r w:rsidRPr="00582040">
        <w:rPr>
          <w:rFonts w:eastAsiaTheme="minorEastAsia"/>
          <w:sz w:val="18"/>
          <w:szCs w:val="18"/>
          <w:lang w:eastAsia="zh-CN"/>
        </w:rPr>
        <w:tab/>
        <w:t>Discussion on PCI Selection in NR</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R3-205306</w:t>
      </w:r>
      <w:r w:rsidRPr="00582040">
        <w:rPr>
          <w:rFonts w:eastAsiaTheme="minorEastAsia"/>
          <w:sz w:val="18"/>
          <w:szCs w:val="18"/>
          <w:lang w:eastAsia="zh-CN"/>
        </w:rPr>
        <w:tab/>
        <w:t>CR for TS38.300 on PCI Selection</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R3-205307</w:t>
      </w:r>
      <w:r w:rsidRPr="00582040">
        <w:rPr>
          <w:rFonts w:eastAsiaTheme="minorEastAsia"/>
          <w:sz w:val="18"/>
          <w:szCs w:val="18"/>
          <w:lang w:eastAsia="zh-CN"/>
        </w:rPr>
        <w:tab/>
        <w:t>Consideration on RAN energy efficiency</w:t>
      </w:r>
      <w:r w:rsidRPr="00582040">
        <w:rPr>
          <w:rFonts w:eastAsiaTheme="minorEastAsia"/>
          <w:sz w:val="18"/>
          <w:szCs w:val="18"/>
          <w:lang w:eastAsia="zh-CN"/>
        </w:rPr>
        <w:tab/>
        <w:t xml:space="preserve">ZTE, China </w:t>
      </w:r>
      <w:proofErr w:type="gramStart"/>
      <w:r w:rsidRPr="00582040">
        <w:rPr>
          <w:rFonts w:eastAsiaTheme="minorEastAsia"/>
          <w:sz w:val="18"/>
          <w:szCs w:val="18"/>
          <w:lang w:eastAsia="zh-CN"/>
        </w:rPr>
        <w:t>Unicom ,China</w:t>
      </w:r>
      <w:proofErr w:type="gramEnd"/>
      <w:r w:rsidRPr="00582040">
        <w:rPr>
          <w:rFonts w:eastAsiaTheme="minorEastAsia"/>
          <w:sz w:val="18"/>
          <w:szCs w:val="18"/>
          <w:lang w:eastAsia="zh-CN"/>
        </w:rPr>
        <w:t xml:space="preserve"> Telecom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R3-205308</w:t>
      </w:r>
      <w:r w:rsidRPr="00582040">
        <w:rPr>
          <w:rFonts w:eastAsiaTheme="minorEastAsia"/>
          <w:sz w:val="18"/>
          <w:szCs w:val="18"/>
          <w:lang w:eastAsia="zh-CN"/>
        </w:rPr>
        <w:tab/>
        <w:t>CR for TS38.300 on energy efficiency</w:t>
      </w:r>
      <w:r w:rsidRPr="00582040">
        <w:rPr>
          <w:rFonts w:eastAsiaTheme="minorEastAsia"/>
          <w:sz w:val="18"/>
          <w:szCs w:val="18"/>
          <w:lang w:eastAsia="zh-CN"/>
        </w:rPr>
        <w:tab/>
        <w:t xml:space="preserve">ZTE, China </w:t>
      </w:r>
      <w:proofErr w:type="gramStart"/>
      <w:r w:rsidRPr="00582040">
        <w:rPr>
          <w:rFonts w:eastAsiaTheme="minorEastAsia"/>
          <w:sz w:val="18"/>
          <w:szCs w:val="18"/>
          <w:lang w:eastAsia="zh-CN"/>
        </w:rPr>
        <w:t>Unicom ,China</w:t>
      </w:r>
      <w:proofErr w:type="gramEnd"/>
      <w:r w:rsidRPr="00582040">
        <w:rPr>
          <w:rFonts w:eastAsiaTheme="minorEastAsia"/>
          <w:sz w:val="18"/>
          <w:szCs w:val="18"/>
          <w:lang w:eastAsia="zh-CN"/>
        </w:rPr>
        <w:t xml:space="preserve"> Telecom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R3-205309</w:t>
      </w:r>
      <w:r w:rsidRPr="00582040">
        <w:rPr>
          <w:rFonts w:eastAsiaTheme="minorEastAsia"/>
          <w:sz w:val="18"/>
          <w:szCs w:val="18"/>
          <w:lang w:eastAsia="zh-CN"/>
        </w:rPr>
        <w:tab/>
        <w:t>draft reply LS to SA5 for energy efficiency</w:t>
      </w:r>
      <w:r w:rsidRPr="00582040">
        <w:rPr>
          <w:rFonts w:eastAsiaTheme="minorEastAsia"/>
          <w:sz w:val="18"/>
          <w:szCs w:val="18"/>
          <w:lang w:eastAsia="zh-CN"/>
        </w:rPr>
        <w:tab/>
        <w:t xml:space="preserve">ZTE, China </w:t>
      </w:r>
      <w:proofErr w:type="gramStart"/>
      <w:r w:rsidRPr="00582040">
        <w:rPr>
          <w:rFonts w:eastAsiaTheme="minorEastAsia"/>
          <w:sz w:val="18"/>
          <w:szCs w:val="18"/>
          <w:lang w:eastAsia="zh-CN"/>
        </w:rPr>
        <w:t>Unicom ,China</w:t>
      </w:r>
      <w:proofErr w:type="gramEnd"/>
      <w:r w:rsidRPr="00582040">
        <w:rPr>
          <w:rFonts w:eastAsiaTheme="minorEastAsia"/>
          <w:sz w:val="18"/>
          <w:szCs w:val="18"/>
          <w:lang w:eastAsia="zh-CN"/>
        </w:rPr>
        <w:t xml:space="preserve"> Telecom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R3-205310</w:t>
      </w:r>
      <w:r w:rsidRPr="00582040">
        <w:rPr>
          <w:rFonts w:eastAsiaTheme="minorEastAsia"/>
          <w:sz w:val="18"/>
          <w:szCs w:val="18"/>
          <w:lang w:eastAsia="zh-CN"/>
        </w:rPr>
        <w:tab/>
        <w:t>UE History Information in MR-DC</w:t>
      </w:r>
      <w:r w:rsidRPr="00582040">
        <w:rPr>
          <w:rFonts w:eastAsiaTheme="minorEastAsia"/>
          <w:sz w:val="18"/>
          <w:szCs w:val="18"/>
          <w:lang w:eastAsia="zh-CN"/>
        </w:rPr>
        <w:tab/>
        <w:t>ZTE, Lenovo, Motorola Mobility</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R3-205311</w:t>
      </w:r>
      <w:r w:rsidRPr="00582040">
        <w:rPr>
          <w:rFonts w:eastAsiaTheme="minorEastAsia"/>
          <w:sz w:val="18"/>
          <w:szCs w:val="18"/>
          <w:lang w:eastAsia="zh-CN"/>
        </w:rPr>
        <w:tab/>
        <w:t>37340 CR for UHI of MR-DC</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R3-205312</w:t>
      </w:r>
      <w:r w:rsidRPr="00582040">
        <w:rPr>
          <w:rFonts w:eastAsiaTheme="minorEastAsia"/>
          <w:sz w:val="18"/>
          <w:szCs w:val="18"/>
          <w:lang w:eastAsia="zh-CN"/>
        </w:rPr>
        <w:tab/>
        <w:t>CR for UHI of MR-DC in TS36.423</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R3-205313</w:t>
      </w:r>
      <w:r w:rsidRPr="00582040">
        <w:rPr>
          <w:rFonts w:eastAsiaTheme="minorEastAsia"/>
          <w:sz w:val="18"/>
          <w:szCs w:val="18"/>
          <w:lang w:eastAsia="zh-CN"/>
        </w:rPr>
        <w:tab/>
        <w:t>CR for UHI of MR-DC in TS38.413</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R3-205314</w:t>
      </w:r>
      <w:r w:rsidRPr="00582040">
        <w:rPr>
          <w:rFonts w:eastAsiaTheme="minorEastAsia"/>
          <w:sz w:val="18"/>
          <w:szCs w:val="18"/>
          <w:lang w:eastAsia="zh-CN"/>
        </w:rPr>
        <w:tab/>
        <w:t>CR for UHI of MR-DC in TS38.423</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R3-205315</w:t>
      </w:r>
      <w:r w:rsidRPr="00582040">
        <w:rPr>
          <w:rFonts w:eastAsiaTheme="minorEastAsia"/>
          <w:sz w:val="18"/>
          <w:szCs w:val="18"/>
          <w:lang w:eastAsia="zh-CN"/>
        </w:rPr>
        <w:tab/>
        <w:t>Discussion on Load Balancing Enhancements</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R3-205316</w:t>
      </w:r>
      <w:r w:rsidRPr="00582040">
        <w:rPr>
          <w:rFonts w:eastAsiaTheme="minorEastAsia"/>
          <w:sz w:val="18"/>
          <w:szCs w:val="18"/>
          <w:lang w:eastAsia="zh-CN"/>
        </w:rPr>
        <w:tab/>
        <w:t>CR for TS 36.423 on Load Balancing Enhancements</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R3-205317</w:t>
      </w:r>
      <w:r w:rsidRPr="00582040">
        <w:rPr>
          <w:rFonts w:eastAsiaTheme="minorEastAsia"/>
          <w:sz w:val="18"/>
          <w:szCs w:val="18"/>
          <w:lang w:eastAsia="zh-CN"/>
        </w:rPr>
        <w:tab/>
        <w:t>CR for TS 38.423 on Load Balancing Enhancements</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R3-205318</w:t>
      </w:r>
      <w:r w:rsidRPr="00582040">
        <w:rPr>
          <w:rFonts w:eastAsiaTheme="minorEastAsia"/>
          <w:sz w:val="18"/>
          <w:szCs w:val="18"/>
          <w:lang w:eastAsia="zh-CN"/>
        </w:rPr>
        <w:tab/>
        <w:t>CR for TS 38.463 on Load Balancing Enhancements</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R3-205319</w:t>
      </w:r>
      <w:r w:rsidRPr="00582040">
        <w:rPr>
          <w:rFonts w:eastAsiaTheme="minorEastAsia"/>
          <w:sz w:val="18"/>
          <w:szCs w:val="18"/>
          <w:lang w:eastAsia="zh-CN"/>
        </w:rPr>
        <w:tab/>
        <w:t>CR for TS 38.473 on Load Balancing Enhancements</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R3-205320</w:t>
      </w:r>
      <w:r w:rsidRPr="00582040">
        <w:rPr>
          <w:rFonts w:eastAsiaTheme="minorEastAsia"/>
          <w:sz w:val="18"/>
          <w:szCs w:val="18"/>
          <w:lang w:eastAsia="zh-CN"/>
        </w:rPr>
        <w:tab/>
        <w:t>SN change failure</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R3-205321</w:t>
      </w:r>
      <w:r w:rsidRPr="00582040">
        <w:rPr>
          <w:rFonts w:eastAsiaTheme="minorEastAsia"/>
          <w:sz w:val="18"/>
          <w:szCs w:val="18"/>
          <w:lang w:eastAsia="zh-CN"/>
        </w:rPr>
        <w:tab/>
        <w:t>CR for TS 38.300 MRO for SN change failure</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R3-205322</w:t>
      </w:r>
      <w:r w:rsidRPr="00582040">
        <w:rPr>
          <w:rFonts w:eastAsiaTheme="minorEastAsia"/>
          <w:sz w:val="18"/>
          <w:szCs w:val="18"/>
          <w:lang w:eastAsia="zh-CN"/>
        </w:rPr>
        <w:tab/>
        <w:t>CR for TS 38.423 MRO for SN change failure</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R3-205323</w:t>
      </w:r>
      <w:r w:rsidRPr="00582040">
        <w:rPr>
          <w:rFonts w:eastAsiaTheme="minorEastAsia"/>
          <w:sz w:val="18"/>
          <w:szCs w:val="18"/>
          <w:lang w:eastAsia="zh-CN"/>
        </w:rPr>
        <w:tab/>
        <w:t>Left issue for Rel-16 RACH Optimization</w:t>
      </w:r>
      <w:r w:rsidRPr="00582040">
        <w:rPr>
          <w:rFonts w:eastAsiaTheme="minorEastAsia"/>
          <w:sz w:val="18"/>
          <w:szCs w:val="18"/>
          <w:lang w:eastAsia="zh-CN"/>
        </w:rPr>
        <w:tab/>
        <w:t>ZTE, China Telecom, China Unicom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R3-205324</w:t>
      </w:r>
      <w:r w:rsidRPr="00582040">
        <w:rPr>
          <w:rFonts w:eastAsiaTheme="minorEastAsia"/>
          <w:sz w:val="18"/>
          <w:szCs w:val="18"/>
          <w:lang w:eastAsia="zh-CN"/>
        </w:rPr>
        <w:tab/>
        <w:t>Discussion on Coverage and Capacity Optimization</w:t>
      </w:r>
      <w:r w:rsidRPr="00582040">
        <w:rPr>
          <w:rFonts w:eastAsiaTheme="minorEastAsia"/>
          <w:sz w:val="18"/>
          <w:szCs w:val="18"/>
          <w:lang w:eastAsia="zh-CN"/>
        </w:rPr>
        <w:tab/>
        <w:t xml:space="preserve">ZTE, China </w:t>
      </w:r>
      <w:proofErr w:type="gramStart"/>
      <w:r w:rsidRPr="00582040">
        <w:rPr>
          <w:rFonts w:eastAsiaTheme="minorEastAsia"/>
          <w:sz w:val="18"/>
          <w:szCs w:val="18"/>
          <w:lang w:eastAsia="zh-CN"/>
        </w:rPr>
        <w:t>Unicom ,</w:t>
      </w:r>
      <w:proofErr w:type="gramEnd"/>
      <w:r w:rsidRPr="00582040">
        <w:rPr>
          <w:rFonts w:eastAsiaTheme="minorEastAsia"/>
          <w:sz w:val="18"/>
          <w:szCs w:val="18"/>
          <w:lang w:eastAsia="zh-CN"/>
        </w:rPr>
        <w:t>China Telecom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R3-205325</w:t>
      </w:r>
      <w:r w:rsidRPr="00582040">
        <w:rPr>
          <w:rFonts w:eastAsiaTheme="minorEastAsia"/>
          <w:sz w:val="18"/>
          <w:szCs w:val="18"/>
          <w:lang w:eastAsia="zh-CN"/>
        </w:rPr>
        <w:tab/>
        <w:t>CR for TS38.300 on Coverage and Capacity Optimization</w:t>
      </w:r>
      <w:r w:rsidRPr="00582040">
        <w:rPr>
          <w:rFonts w:eastAsiaTheme="minorEastAsia"/>
          <w:sz w:val="18"/>
          <w:szCs w:val="18"/>
          <w:lang w:eastAsia="zh-CN"/>
        </w:rPr>
        <w:tab/>
        <w:t xml:space="preserve">ZTE, China </w:t>
      </w:r>
      <w:proofErr w:type="gramStart"/>
      <w:r w:rsidRPr="00582040">
        <w:rPr>
          <w:rFonts w:eastAsiaTheme="minorEastAsia"/>
          <w:sz w:val="18"/>
          <w:szCs w:val="18"/>
          <w:lang w:eastAsia="zh-CN"/>
        </w:rPr>
        <w:t>Unicom ,</w:t>
      </w:r>
      <w:proofErr w:type="gramEnd"/>
      <w:r w:rsidRPr="00582040">
        <w:rPr>
          <w:rFonts w:eastAsiaTheme="minorEastAsia"/>
          <w:sz w:val="18"/>
          <w:szCs w:val="18"/>
          <w:lang w:eastAsia="zh-CN"/>
        </w:rPr>
        <w:t>China Telecom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R3-205326</w:t>
      </w:r>
      <w:r w:rsidRPr="00582040">
        <w:rPr>
          <w:rFonts w:eastAsiaTheme="minorEastAsia"/>
          <w:sz w:val="18"/>
          <w:szCs w:val="18"/>
          <w:lang w:eastAsia="zh-CN"/>
        </w:rPr>
        <w:tab/>
        <w:t>CR for TS38.423 on Coverage and Capacity Optimization</w:t>
      </w:r>
      <w:r w:rsidRPr="00582040">
        <w:rPr>
          <w:rFonts w:eastAsiaTheme="minorEastAsia"/>
          <w:sz w:val="18"/>
          <w:szCs w:val="18"/>
          <w:lang w:eastAsia="zh-CN"/>
        </w:rPr>
        <w:tab/>
        <w:t xml:space="preserve">ZTE, China </w:t>
      </w:r>
      <w:proofErr w:type="gramStart"/>
      <w:r w:rsidRPr="00582040">
        <w:rPr>
          <w:rFonts w:eastAsiaTheme="minorEastAsia"/>
          <w:sz w:val="18"/>
          <w:szCs w:val="18"/>
          <w:lang w:eastAsia="zh-CN"/>
        </w:rPr>
        <w:t>Unicom ,</w:t>
      </w:r>
      <w:proofErr w:type="gramEnd"/>
      <w:r w:rsidRPr="00582040">
        <w:rPr>
          <w:rFonts w:eastAsiaTheme="minorEastAsia"/>
          <w:sz w:val="18"/>
          <w:szCs w:val="18"/>
          <w:lang w:eastAsia="zh-CN"/>
        </w:rPr>
        <w:t>China Telecom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R3-205327</w:t>
      </w:r>
      <w:r w:rsidRPr="00582040">
        <w:rPr>
          <w:rFonts w:eastAsiaTheme="minorEastAsia"/>
          <w:sz w:val="18"/>
          <w:szCs w:val="18"/>
          <w:lang w:eastAsia="zh-CN"/>
        </w:rPr>
        <w:tab/>
        <w:t>CR for TS38.473 on Coverage and Capacity Optimization</w:t>
      </w:r>
      <w:r w:rsidRPr="00582040">
        <w:rPr>
          <w:rFonts w:eastAsiaTheme="minorEastAsia"/>
          <w:sz w:val="18"/>
          <w:szCs w:val="18"/>
          <w:lang w:eastAsia="zh-CN"/>
        </w:rPr>
        <w:tab/>
        <w:t xml:space="preserve">ZTE, China </w:t>
      </w:r>
      <w:proofErr w:type="gramStart"/>
      <w:r w:rsidRPr="00582040">
        <w:rPr>
          <w:rFonts w:eastAsiaTheme="minorEastAsia"/>
          <w:sz w:val="18"/>
          <w:szCs w:val="18"/>
          <w:lang w:eastAsia="zh-CN"/>
        </w:rPr>
        <w:t>Unicom ,</w:t>
      </w:r>
      <w:proofErr w:type="gramEnd"/>
      <w:r w:rsidRPr="00582040">
        <w:rPr>
          <w:rFonts w:eastAsiaTheme="minorEastAsia"/>
          <w:sz w:val="18"/>
          <w:szCs w:val="18"/>
          <w:lang w:eastAsia="zh-CN"/>
        </w:rPr>
        <w:t>China Telecom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R3-205328</w:t>
      </w:r>
      <w:r w:rsidRPr="00582040">
        <w:rPr>
          <w:rFonts w:eastAsiaTheme="minorEastAsia"/>
          <w:sz w:val="18"/>
          <w:szCs w:val="18"/>
          <w:lang w:eastAsia="zh-CN"/>
        </w:rPr>
        <w:tab/>
        <w:t>Consideration on inter-system inter-RAT energy saving</w:t>
      </w:r>
      <w:r w:rsidRPr="00582040">
        <w:rPr>
          <w:rFonts w:eastAsiaTheme="minorEastAsia"/>
          <w:sz w:val="18"/>
          <w:szCs w:val="18"/>
          <w:lang w:eastAsia="zh-CN"/>
        </w:rPr>
        <w:tab/>
        <w:t>ZTE, China Telecom, China Unicom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lastRenderedPageBreak/>
        <w:t>R3-205329</w:t>
      </w:r>
      <w:r w:rsidRPr="00582040">
        <w:rPr>
          <w:rFonts w:eastAsiaTheme="minorEastAsia"/>
          <w:sz w:val="18"/>
          <w:szCs w:val="18"/>
          <w:lang w:eastAsia="zh-CN"/>
        </w:rPr>
        <w:tab/>
        <w:t>CR for TS36.300 on Inter-System Inter-RAT Energy Saving</w:t>
      </w:r>
      <w:r w:rsidRPr="00582040">
        <w:rPr>
          <w:rFonts w:eastAsiaTheme="minorEastAsia"/>
          <w:sz w:val="18"/>
          <w:szCs w:val="18"/>
          <w:lang w:eastAsia="zh-CN"/>
        </w:rPr>
        <w:tab/>
        <w:t>ZTE, China Telecom, China Unicom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R3-205330</w:t>
      </w:r>
      <w:r w:rsidRPr="00582040">
        <w:rPr>
          <w:rFonts w:eastAsiaTheme="minorEastAsia"/>
          <w:sz w:val="18"/>
          <w:szCs w:val="18"/>
          <w:lang w:eastAsia="zh-CN"/>
        </w:rPr>
        <w:tab/>
        <w:t>CR for TS38.300 on Inter-System Inter-RAT Energy Saving</w:t>
      </w:r>
      <w:r w:rsidRPr="00582040">
        <w:rPr>
          <w:rFonts w:eastAsiaTheme="minorEastAsia"/>
          <w:sz w:val="18"/>
          <w:szCs w:val="18"/>
          <w:lang w:eastAsia="zh-CN"/>
        </w:rPr>
        <w:tab/>
        <w:t>ZTE, China Telecom, China Unicom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R3-205331</w:t>
      </w:r>
      <w:r w:rsidRPr="00582040">
        <w:rPr>
          <w:rFonts w:eastAsiaTheme="minorEastAsia"/>
          <w:sz w:val="18"/>
          <w:szCs w:val="18"/>
          <w:lang w:eastAsia="zh-CN"/>
        </w:rPr>
        <w:tab/>
        <w:t>CR for TS38.413 on Inter-System Inter-RAT Energy Saving</w:t>
      </w:r>
      <w:r w:rsidRPr="00582040">
        <w:rPr>
          <w:rFonts w:eastAsiaTheme="minorEastAsia"/>
          <w:sz w:val="18"/>
          <w:szCs w:val="18"/>
          <w:lang w:eastAsia="zh-CN"/>
        </w:rPr>
        <w:tab/>
        <w:t>ZTE, China Telecom, China Unicom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R3-205332</w:t>
      </w:r>
      <w:r w:rsidRPr="00582040">
        <w:rPr>
          <w:rFonts w:eastAsiaTheme="minorEastAsia"/>
          <w:sz w:val="18"/>
          <w:szCs w:val="18"/>
          <w:lang w:eastAsia="zh-CN"/>
        </w:rPr>
        <w:tab/>
        <w:t>Discussion on Inter-System Load Balancing</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R3-205333</w:t>
      </w:r>
      <w:r w:rsidRPr="00582040">
        <w:rPr>
          <w:rFonts w:eastAsiaTheme="minorEastAsia"/>
          <w:sz w:val="18"/>
          <w:szCs w:val="18"/>
          <w:lang w:eastAsia="zh-CN"/>
        </w:rPr>
        <w:tab/>
        <w:t>CR for TS 38.300 on Inter-System Load Balancing</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R3-205334</w:t>
      </w:r>
      <w:r w:rsidRPr="00582040">
        <w:rPr>
          <w:rFonts w:eastAsiaTheme="minorEastAsia"/>
          <w:sz w:val="18"/>
          <w:szCs w:val="18"/>
          <w:lang w:eastAsia="zh-CN"/>
        </w:rPr>
        <w:tab/>
        <w:t>CR for TS 38.413 on Inter-System Load Balancing</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R3-205335</w:t>
      </w:r>
      <w:r w:rsidRPr="00582040">
        <w:rPr>
          <w:rFonts w:eastAsiaTheme="minorEastAsia"/>
          <w:sz w:val="18"/>
          <w:szCs w:val="18"/>
          <w:lang w:eastAsia="zh-CN"/>
        </w:rPr>
        <w:tab/>
        <w:t>Initial consideration on Two-Step RACH Optimization for SON</w:t>
      </w:r>
      <w:r w:rsidRPr="00582040">
        <w:rPr>
          <w:rFonts w:eastAsiaTheme="minorEastAsia"/>
          <w:sz w:val="18"/>
          <w:szCs w:val="18"/>
          <w:lang w:eastAsia="zh-CN"/>
        </w:rPr>
        <w:tab/>
        <w:t>ZTE, China Telecom, China Unicom</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R3-205336</w:t>
      </w:r>
      <w:r w:rsidRPr="00582040">
        <w:rPr>
          <w:rFonts w:eastAsiaTheme="minorEastAsia"/>
          <w:sz w:val="18"/>
          <w:szCs w:val="18"/>
          <w:lang w:eastAsia="zh-CN"/>
        </w:rPr>
        <w:tab/>
        <w:t>Initial consideration on Mobility Enhancement Optimization for SON</w:t>
      </w:r>
      <w:r w:rsidRPr="00582040">
        <w:rPr>
          <w:rFonts w:eastAsiaTheme="minorEastAsia"/>
          <w:sz w:val="18"/>
          <w:szCs w:val="18"/>
          <w:lang w:eastAsia="zh-CN"/>
        </w:rPr>
        <w:tab/>
        <w:t>ZTE, Lenovo, Motorola Mobility</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R3-205386</w:t>
      </w:r>
      <w:r w:rsidRPr="00582040">
        <w:rPr>
          <w:rFonts w:eastAsiaTheme="minorEastAsia"/>
          <w:sz w:val="18"/>
          <w:szCs w:val="18"/>
          <w:lang w:eastAsia="zh-CN"/>
        </w:rPr>
        <w:tab/>
        <w:t>MRO for SN Change Failure</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R3-205387</w:t>
      </w:r>
      <w:r w:rsidRPr="00582040">
        <w:rPr>
          <w:rFonts w:eastAsiaTheme="minorEastAsia"/>
          <w:sz w:val="18"/>
          <w:szCs w:val="18"/>
          <w:lang w:eastAsia="zh-CN"/>
        </w:rPr>
        <w:tab/>
        <w:t>Support of SN change failure (option 1)</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R3-205388</w:t>
      </w:r>
      <w:r w:rsidRPr="00582040">
        <w:rPr>
          <w:rFonts w:eastAsiaTheme="minorEastAsia"/>
          <w:sz w:val="18"/>
          <w:szCs w:val="18"/>
          <w:lang w:eastAsia="zh-CN"/>
        </w:rPr>
        <w:tab/>
        <w:t>Support of SN change failure (option 2)</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R3-205389</w:t>
      </w:r>
      <w:r w:rsidRPr="00582040">
        <w:rPr>
          <w:rFonts w:eastAsiaTheme="minorEastAsia"/>
          <w:sz w:val="18"/>
          <w:szCs w:val="18"/>
          <w:lang w:eastAsia="zh-CN"/>
        </w:rPr>
        <w:tab/>
        <w:t>LS on information needed for MRO in SCG Failure Report</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R3-205390</w:t>
      </w:r>
      <w:r w:rsidRPr="00582040">
        <w:rPr>
          <w:rFonts w:eastAsiaTheme="minorEastAsia"/>
          <w:sz w:val="18"/>
          <w:szCs w:val="18"/>
          <w:lang w:eastAsia="zh-CN"/>
        </w:rPr>
        <w:tab/>
        <w:t>CCO baseline solution for NG-RAN</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R3-205391</w:t>
      </w:r>
      <w:r w:rsidRPr="00582040">
        <w:rPr>
          <w:rFonts w:eastAsiaTheme="minorEastAsia"/>
          <w:sz w:val="18"/>
          <w:szCs w:val="18"/>
          <w:lang w:eastAsia="zh-CN"/>
        </w:rPr>
        <w:tab/>
        <w:t>Support of CCO function</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R3-205392</w:t>
      </w:r>
      <w:r w:rsidRPr="00582040">
        <w:rPr>
          <w:rFonts w:eastAsiaTheme="minorEastAsia"/>
          <w:sz w:val="18"/>
          <w:szCs w:val="18"/>
          <w:lang w:eastAsia="zh-CN"/>
        </w:rPr>
        <w:tab/>
        <w:t>Support of CCO function</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R3-205410</w:t>
      </w:r>
      <w:r w:rsidRPr="00582040">
        <w:rPr>
          <w:rFonts w:eastAsiaTheme="minorEastAsia"/>
          <w:sz w:val="18"/>
          <w:szCs w:val="18"/>
          <w:lang w:eastAsia="zh-CN"/>
        </w:rPr>
        <w:tab/>
        <w:t>Discussion on mobility enhancement optimization on DAPS</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R3-205419</w:t>
      </w:r>
      <w:r w:rsidRPr="00582040">
        <w:rPr>
          <w:rFonts w:eastAsiaTheme="minorEastAsia"/>
          <w:sz w:val="18"/>
          <w:szCs w:val="18"/>
          <w:lang w:eastAsia="zh-CN"/>
        </w:rPr>
        <w:tab/>
        <w:t>NGAP impacts for Inter-System Inter-RAT Energy Saving</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R3-205420</w:t>
      </w:r>
      <w:r w:rsidRPr="00582040">
        <w:rPr>
          <w:rFonts w:eastAsiaTheme="minorEastAsia"/>
          <w:sz w:val="18"/>
          <w:szCs w:val="18"/>
          <w:lang w:eastAsia="zh-CN"/>
        </w:rPr>
        <w:tab/>
        <w:t>Discussion for Inter-System Inter-RAT Energy Saving</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R3-205421</w:t>
      </w:r>
      <w:r w:rsidRPr="00582040">
        <w:rPr>
          <w:rFonts w:eastAsiaTheme="minorEastAsia"/>
          <w:sz w:val="18"/>
          <w:szCs w:val="18"/>
          <w:lang w:eastAsia="zh-CN"/>
        </w:rPr>
        <w:tab/>
        <w:t>NGAP impacts for Successful Handover Report</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R3-205422</w:t>
      </w:r>
      <w:r w:rsidRPr="00582040">
        <w:rPr>
          <w:rFonts w:eastAsiaTheme="minorEastAsia"/>
          <w:sz w:val="18"/>
          <w:szCs w:val="18"/>
          <w:lang w:eastAsia="zh-CN"/>
        </w:rPr>
        <w:tab/>
      </w:r>
      <w:proofErr w:type="spellStart"/>
      <w:r w:rsidRPr="00582040">
        <w:rPr>
          <w:rFonts w:eastAsiaTheme="minorEastAsia"/>
          <w:sz w:val="18"/>
          <w:szCs w:val="18"/>
          <w:lang w:eastAsia="zh-CN"/>
        </w:rPr>
        <w:t>XnAP</w:t>
      </w:r>
      <w:proofErr w:type="spellEnd"/>
      <w:r w:rsidRPr="00582040">
        <w:rPr>
          <w:rFonts w:eastAsiaTheme="minorEastAsia"/>
          <w:sz w:val="18"/>
          <w:szCs w:val="18"/>
          <w:lang w:eastAsia="zh-CN"/>
        </w:rPr>
        <w:t xml:space="preserve"> impacts for Successful Handover Report</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R3-205423</w:t>
      </w:r>
      <w:r w:rsidRPr="00582040">
        <w:rPr>
          <w:rFonts w:eastAsiaTheme="minorEastAsia"/>
          <w:sz w:val="18"/>
          <w:szCs w:val="18"/>
          <w:lang w:eastAsia="zh-CN"/>
        </w:rPr>
        <w:tab/>
        <w:t>Discussion for Successful Handover Report</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R3-205429</w:t>
      </w:r>
      <w:r w:rsidRPr="00582040">
        <w:rPr>
          <w:rFonts w:eastAsiaTheme="minorEastAsia"/>
          <w:sz w:val="18"/>
          <w:szCs w:val="18"/>
          <w:lang w:eastAsia="zh-CN"/>
        </w:rPr>
        <w:tab/>
        <w:t>Inter-system load balancing</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R3-205430</w:t>
      </w:r>
      <w:r w:rsidRPr="00582040">
        <w:rPr>
          <w:rFonts w:eastAsiaTheme="minorEastAsia"/>
          <w:sz w:val="18"/>
          <w:szCs w:val="18"/>
          <w:lang w:eastAsia="zh-CN"/>
        </w:rPr>
        <w:tab/>
        <w:t>Load balancing enhancements</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R3-205431</w:t>
      </w:r>
      <w:r w:rsidRPr="00582040">
        <w:rPr>
          <w:rFonts w:eastAsiaTheme="minorEastAsia"/>
          <w:sz w:val="18"/>
          <w:szCs w:val="18"/>
          <w:lang w:eastAsia="zh-CN"/>
        </w:rPr>
        <w:tab/>
        <w:t>CR to 36.300 for inter-system load balancing</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R3-205432</w:t>
      </w:r>
      <w:r w:rsidRPr="00582040">
        <w:rPr>
          <w:rFonts w:eastAsiaTheme="minorEastAsia"/>
          <w:sz w:val="18"/>
          <w:szCs w:val="18"/>
          <w:lang w:eastAsia="zh-CN"/>
        </w:rPr>
        <w:tab/>
        <w:t>CR to 36.300 for inter-system inter-RAT energy saving</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R3-205433</w:t>
      </w:r>
      <w:r w:rsidRPr="00582040">
        <w:rPr>
          <w:rFonts w:eastAsiaTheme="minorEastAsia"/>
          <w:sz w:val="18"/>
          <w:szCs w:val="18"/>
          <w:lang w:eastAsia="zh-CN"/>
        </w:rPr>
        <w:tab/>
        <w:t>CR to 38.300 for inter-system load balancing</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R3-205434</w:t>
      </w:r>
      <w:r w:rsidRPr="00582040">
        <w:rPr>
          <w:rFonts w:eastAsiaTheme="minorEastAsia"/>
          <w:sz w:val="18"/>
          <w:szCs w:val="18"/>
          <w:lang w:eastAsia="zh-CN"/>
        </w:rPr>
        <w:tab/>
        <w:t>CR to 38.300 for inter-system inter-RAT energy saving</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R3-205435</w:t>
      </w:r>
      <w:r w:rsidRPr="00582040">
        <w:rPr>
          <w:rFonts w:eastAsiaTheme="minorEastAsia"/>
          <w:sz w:val="18"/>
          <w:szCs w:val="18"/>
          <w:lang w:eastAsia="zh-CN"/>
        </w:rPr>
        <w:tab/>
        <w:t>Support of inter-system inter-RAT energy saving</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R3-205436</w:t>
      </w:r>
      <w:r w:rsidRPr="00582040">
        <w:rPr>
          <w:rFonts w:eastAsiaTheme="minorEastAsia"/>
          <w:sz w:val="18"/>
          <w:szCs w:val="18"/>
          <w:lang w:eastAsia="zh-CN"/>
        </w:rPr>
        <w:tab/>
        <w:t>Work plan for enhancement of data collection for SON_MDT in NR and EN-DC WI</w:t>
      </w:r>
      <w:r w:rsidRPr="00582040">
        <w:rPr>
          <w:rFonts w:eastAsiaTheme="minorEastAsia"/>
          <w:sz w:val="18"/>
          <w:szCs w:val="18"/>
          <w:lang w:eastAsia="zh-CN"/>
        </w:rPr>
        <w:tab/>
        <w:t>CMCC, 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R3-205437</w:t>
      </w:r>
      <w:r w:rsidRPr="00582040">
        <w:rPr>
          <w:rFonts w:eastAsiaTheme="minorEastAsia"/>
          <w:sz w:val="18"/>
          <w:szCs w:val="18"/>
          <w:lang w:eastAsia="zh-CN"/>
        </w:rPr>
        <w:tab/>
        <w:t>2-step RACH optimisation</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R3-205445</w:t>
      </w:r>
      <w:r w:rsidRPr="00582040">
        <w:rPr>
          <w:rFonts w:eastAsiaTheme="minorEastAsia"/>
          <w:sz w:val="18"/>
          <w:szCs w:val="18"/>
          <w:lang w:eastAsia="zh-CN"/>
        </w:rPr>
        <w:tab/>
        <w:t>BLCR to 38.300_Addition of SON features enhancement</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R3-205446</w:t>
      </w:r>
      <w:r w:rsidRPr="00582040">
        <w:rPr>
          <w:rFonts w:eastAsiaTheme="minorEastAsia"/>
          <w:sz w:val="18"/>
          <w:szCs w:val="18"/>
          <w:lang w:eastAsia="zh-CN"/>
        </w:rPr>
        <w:tab/>
        <w:t>Mobility optimization enhancement</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R3-205453</w:t>
      </w:r>
      <w:r w:rsidRPr="00582040">
        <w:rPr>
          <w:rFonts w:eastAsiaTheme="minorEastAsia"/>
          <w:sz w:val="18"/>
          <w:szCs w:val="18"/>
          <w:lang w:eastAsia="zh-CN"/>
        </w:rPr>
        <w:tab/>
        <w:t>MDT Enhancements coexistence with IDC</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R3-205454</w:t>
      </w:r>
      <w:r w:rsidRPr="00582040">
        <w:rPr>
          <w:rFonts w:eastAsiaTheme="minorEastAsia"/>
          <w:sz w:val="18"/>
          <w:szCs w:val="18"/>
          <w:lang w:eastAsia="zh-CN"/>
        </w:rPr>
        <w:tab/>
        <w:t>MDT coexistence with IDC CR for 38.401</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R3-205455</w:t>
      </w:r>
      <w:r w:rsidRPr="00582040">
        <w:rPr>
          <w:rFonts w:eastAsiaTheme="minorEastAsia"/>
          <w:sz w:val="18"/>
          <w:szCs w:val="18"/>
          <w:lang w:eastAsia="zh-CN"/>
        </w:rPr>
        <w:tab/>
        <w:t>MDT coexistence with IDC CR for E1AP</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R3-205456</w:t>
      </w:r>
      <w:r w:rsidRPr="00582040">
        <w:rPr>
          <w:rFonts w:eastAsiaTheme="minorEastAsia"/>
          <w:sz w:val="18"/>
          <w:szCs w:val="18"/>
          <w:lang w:eastAsia="zh-CN"/>
        </w:rPr>
        <w:tab/>
        <w:t>MDT coexistence with IDC CR for F1AP</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R3-205457</w:t>
      </w:r>
      <w:r w:rsidRPr="00582040">
        <w:rPr>
          <w:rFonts w:eastAsiaTheme="minorEastAsia"/>
          <w:sz w:val="18"/>
          <w:szCs w:val="18"/>
          <w:lang w:eastAsia="zh-CN"/>
        </w:rPr>
        <w:tab/>
        <w:t>R3-20xxxx L2 measurement</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R3-205458</w:t>
      </w:r>
      <w:r w:rsidRPr="00582040">
        <w:rPr>
          <w:rFonts w:eastAsiaTheme="minorEastAsia"/>
          <w:sz w:val="18"/>
          <w:szCs w:val="18"/>
          <w:lang w:eastAsia="zh-CN"/>
        </w:rPr>
        <w:tab/>
        <w:t>Discussion for UE History Information in EN-DC</w:t>
      </w:r>
      <w:r w:rsidRPr="00582040">
        <w:rPr>
          <w:rFonts w:eastAsiaTheme="minorEastAsia"/>
          <w:sz w:val="18"/>
          <w:szCs w:val="18"/>
          <w:lang w:eastAsia="zh-CN"/>
        </w:rPr>
        <w:tab/>
        <w:t>BEIJING SAMSUNG TELECOM R&amp;D</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R3-205459</w:t>
      </w:r>
      <w:r w:rsidRPr="00582040">
        <w:rPr>
          <w:rFonts w:eastAsiaTheme="minorEastAsia"/>
          <w:sz w:val="18"/>
          <w:szCs w:val="18"/>
          <w:lang w:eastAsia="zh-CN"/>
        </w:rPr>
        <w:tab/>
        <w:t>X2AP impacts for UE history information in EN-DC</w:t>
      </w:r>
      <w:r w:rsidRPr="00582040">
        <w:rPr>
          <w:rFonts w:eastAsiaTheme="minorEastAsia"/>
          <w:sz w:val="18"/>
          <w:szCs w:val="18"/>
          <w:lang w:eastAsia="zh-CN"/>
        </w:rPr>
        <w:tab/>
        <w:t>BEIJING SAMSUNG TELECOM R&amp;D</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R3-205507</w:t>
      </w:r>
      <w:r w:rsidRPr="00582040">
        <w:rPr>
          <w:rFonts w:eastAsiaTheme="minorEastAsia"/>
          <w:sz w:val="18"/>
          <w:szCs w:val="18"/>
          <w:lang w:eastAsia="zh-CN"/>
        </w:rPr>
        <w:tab/>
        <w:t>CB: # 1000_SONMDT_BLCRs - Summary of email discussion</w:t>
      </w:r>
      <w:r w:rsidRPr="00582040">
        <w:rPr>
          <w:rFonts w:eastAsiaTheme="minorEastAsia"/>
          <w:sz w:val="18"/>
          <w:szCs w:val="18"/>
          <w:lang w:eastAsia="zh-CN"/>
        </w:rPr>
        <w:tab/>
        <w:t>CMCC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R3-205508</w:t>
      </w:r>
      <w:r w:rsidRPr="00582040">
        <w:rPr>
          <w:rFonts w:eastAsiaTheme="minorEastAsia"/>
          <w:sz w:val="18"/>
          <w:szCs w:val="18"/>
          <w:lang w:eastAsia="zh-CN"/>
        </w:rPr>
        <w:tab/>
        <w:t>CB: # 1001_SONMDT_PCISelect - Summary of email discussion</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r w:rsidRPr="00582040">
        <w:rPr>
          <w:rFonts w:eastAsiaTheme="minorEastAsia"/>
          <w:sz w:val="18"/>
          <w:szCs w:val="18"/>
          <w:lang w:eastAsia="zh-CN"/>
        </w:rPr>
        <w:t xml:space="preserve">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R3-205509</w:t>
      </w:r>
      <w:r w:rsidRPr="00582040">
        <w:rPr>
          <w:rFonts w:eastAsiaTheme="minorEastAsia"/>
          <w:sz w:val="18"/>
          <w:szCs w:val="18"/>
          <w:lang w:eastAsia="zh-CN"/>
        </w:rPr>
        <w:tab/>
        <w:t>CB: # 1002_SONMDT_EnergyEff - Summary of email discussion</w:t>
      </w:r>
      <w:r w:rsidRPr="00582040">
        <w:rPr>
          <w:rFonts w:eastAsiaTheme="minorEastAsia"/>
          <w:sz w:val="18"/>
          <w:szCs w:val="18"/>
          <w:lang w:eastAsia="zh-CN"/>
        </w:rPr>
        <w:tab/>
        <w:t>Ericsson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R3-205510</w:t>
      </w:r>
      <w:r w:rsidRPr="00582040">
        <w:rPr>
          <w:rFonts w:eastAsiaTheme="minorEastAsia"/>
          <w:sz w:val="18"/>
          <w:szCs w:val="18"/>
          <w:lang w:eastAsia="zh-CN"/>
        </w:rPr>
        <w:tab/>
        <w:t>CB: # 1003_SONMDT_SuccessHO - Summary of email discussion</w:t>
      </w:r>
      <w:r w:rsidRPr="00582040">
        <w:rPr>
          <w:rFonts w:eastAsiaTheme="minorEastAsia"/>
          <w:sz w:val="18"/>
          <w:szCs w:val="18"/>
          <w:lang w:eastAsia="zh-CN"/>
        </w:rPr>
        <w:tab/>
        <w:t>Samsung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R3-205511</w:t>
      </w:r>
      <w:r w:rsidRPr="00582040">
        <w:rPr>
          <w:rFonts w:eastAsiaTheme="minorEastAsia"/>
          <w:sz w:val="18"/>
          <w:szCs w:val="18"/>
          <w:lang w:eastAsia="zh-CN"/>
        </w:rPr>
        <w:tab/>
        <w:t>CB: # 1004_SONMDT_UEHist - Summary of email discussion</w:t>
      </w:r>
      <w:r w:rsidRPr="00582040">
        <w:rPr>
          <w:rFonts w:eastAsiaTheme="minorEastAsia"/>
          <w:sz w:val="18"/>
          <w:szCs w:val="18"/>
          <w:lang w:eastAsia="zh-CN"/>
        </w:rPr>
        <w:tab/>
        <w:t>ZTE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R3-205512</w:t>
      </w:r>
      <w:r w:rsidRPr="00582040">
        <w:rPr>
          <w:rFonts w:eastAsiaTheme="minorEastAsia"/>
          <w:sz w:val="18"/>
          <w:szCs w:val="18"/>
          <w:lang w:eastAsia="zh-CN"/>
        </w:rPr>
        <w:tab/>
        <w:t>CB: # 1005_SONMDT_LoadBalance - Summary of email discussion</w:t>
      </w:r>
      <w:r w:rsidRPr="00582040">
        <w:rPr>
          <w:rFonts w:eastAsiaTheme="minorEastAsia"/>
          <w:sz w:val="18"/>
          <w:szCs w:val="18"/>
          <w:lang w:eastAsia="zh-CN"/>
        </w:rPr>
        <w:tab/>
        <w:t>CATT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R3-205513</w:t>
      </w:r>
      <w:r w:rsidRPr="00582040">
        <w:rPr>
          <w:rFonts w:eastAsiaTheme="minorEastAsia"/>
          <w:sz w:val="18"/>
          <w:szCs w:val="18"/>
          <w:lang w:eastAsia="zh-CN"/>
        </w:rPr>
        <w:tab/>
        <w:t>CB: # 1006_SONMDT_SNChangeFail - Summary of email discussion</w:t>
      </w:r>
      <w:r w:rsidRPr="00582040">
        <w:rPr>
          <w:rFonts w:eastAsiaTheme="minorEastAsia"/>
          <w:sz w:val="18"/>
          <w:szCs w:val="18"/>
          <w:lang w:eastAsia="zh-CN"/>
        </w:rPr>
        <w:tab/>
        <w:t>Nokia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R3-205514</w:t>
      </w:r>
      <w:r w:rsidRPr="00582040">
        <w:rPr>
          <w:rFonts w:eastAsiaTheme="minorEastAsia"/>
          <w:sz w:val="18"/>
          <w:szCs w:val="18"/>
          <w:lang w:eastAsia="zh-CN"/>
        </w:rPr>
        <w:tab/>
        <w:t>CB: # 1007_SONMDT_RACH - Summary of email discussion</w:t>
      </w:r>
      <w:r w:rsidRPr="00582040">
        <w:rPr>
          <w:rFonts w:eastAsiaTheme="minorEastAsia"/>
          <w:sz w:val="18"/>
          <w:szCs w:val="18"/>
          <w:lang w:eastAsia="zh-CN"/>
        </w:rPr>
        <w:tab/>
        <w:t>Nokia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R3-205515</w:t>
      </w:r>
      <w:r w:rsidRPr="00582040">
        <w:rPr>
          <w:rFonts w:eastAsiaTheme="minorEastAsia"/>
          <w:sz w:val="18"/>
          <w:szCs w:val="18"/>
          <w:lang w:eastAsia="zh-CN"/>
        </w:rPr>
        <w:tab/>
        <w:t>CB: # 1008_SONMDT_CCO - Summary of email discussion</w:t>
      </w:r>
      <w:r w:rsidRPr="00582040">
        <w:rPr>
          <w:rFonts w:eastAsiaTheme="minorEastAsia"/>
          <w:sz w:val="18"/>
          <w:szCs w:val="18"/>
          <w:lang w:eastAsia="zh-CN"/>
        </w:rPr>
        <w:tab/>
        <w:t>Qualcomm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R3-205516</w:t>
      </w:r>
      <w:r w:rsidRPr="00582040">
        <w:rPr>
          <w:rFonts w:eastAsiaTheme="minorEastAsia"/>
          <w:sz w:val="18"/>
          <w:szCs w:val="18"/>
          <w:lang w:eastAsia="zh-CN"/>
        </w:rPr>
        <w:tab/>
        <w:t>CB: # 1009_SONMDT_InterSystemEnergy - Summary of email discussion</w:t>
      </w:r>
      <w:r w:rsidRPr="00582040">
        <w:rPr>
          <w:rFonts w:eastAsiaTheme="minorEastAsia"/>
          <w:sz w:val="18"/>
          <w:szCs w:val="18"/>
          <w:lang w:eastAsia="zh-CN"/>
        </w:rPr>
        <w:tab/>
        <w:t>CMCC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R3-205517</w:t>
      </w:r>
      <w:r w:rsidRPr="00582040">
        <w:rPr>
          <w:rFonts w:eastAsiaTheme="minorEastAsia"/>
          <w:sz w:val="18"/>
          <w:szCs w:val="18"/>
          <w:lang w:eastAsia="zh-CN"/>
        </w:rPr>
        <w:tab/>
        <w:t>CB: # 1010_SONMDT_InterSystemLoad - Summary of email discussion</w:t>
      </w:r>
      <w:r w:rsidRPr="00582040">
        <w:rPr>
          <w:rFonts w:eastAsiaTheme="minorEastAsia"/>
          <w:sz w:val="18"/>
          <w:szCs w:val="18"/>
          <w:lang w:eastAsia="zh-CN"/>
        </w:rPr>
        <w:tab/>
        <w:t>Ericsson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R3-205518</w:t>
      </w:r>
      <w:r w:rsidRPr="00582040">
        <w:rPr>
          <w:rFonts w:eastAsiaTheme="minorEastAsia"/>
          <w:sz w:val="18"/>
          <w:szCs w:val="18"/>
          <w:lang w:eastAsia="zh-CN"/>
        </w:rPr>
        <w:tab/>
        <w:t>CB: # 1011_SONMDT_2StepRACH - Summary of email discussion</w:t>
      </w:r>
      <w:r w:rsidRPr="00582040">
        <w:rPr>
          <w:rFonts w:eastAsiaTheme="minorEastAsia"/>
          <w:sz w:val="18"/>
          <w:szCs w:val="18"/>
          <w:lang w:eastAsia="zh-CN"/>
        </w:rPr>
        <w:tab/>
        <w:t>CATT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R3-205519</w:t>
      </w:r>
      <w:r w:rsidRPr="00582040">
        <w:rPr>
          <w:rFonts w:eastAsiaTheme="minorEastAsia"/>
          <w:sz w:val="18"/>
          <w:szCs w:val="18"/>
          <w:lang w:eastAsia="zh-CN"/>
        </w:rPr>
        <w:tab/>
        <w:t>CB: # 1012_SONMDT_MobEnh - Summary of email discussion</w:t>
      </w:r>
      <w:r w:rsidRPr="00582040">
        <w:rPr>
          <w:rFonts w:eastAsiaTheme="minorEastAsia"/>
          <w:sz w:val="18"/>
          <w:szCs w:val="18"/>
          <w:lang w:eastAsia="zh-CN"/>
        </w:rPr>
        <w:tab/>
        <w:t>Lenovo - moderato</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R3-205520</w:t>
      </w:r>
      <w:r w:rsidRPr="00582040">
        <w:rPr>
          <w:rFonts w:eastAsiaTheme="minorEastAsia"/>
          <w:sz w:val="18"/>
          <w:szCs w:val="18"/>
          <w:lang w:eastAsia="zh-CN"/>
        </w:rPr>
        <w:tab/>
        <w:t>CB: # 1013_SONMDT_MDTEnh - Summary of email discussion</w:t>
      </w:r>
      <w:r w:rsidRPr="00582040">
        <w:rPr>
          <w:rFonts w:eastAsiaTheme="minorEastAsia"/>
          <w:sz w:val="18"/>
          <w:szCs w:val="18"/>
          <w:lang w:eastAsia="zh-CN"/>
        </w:rPr>
        <w:tab/>
        <w:t>Ericsson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R3-205521</w:t>
      </w:r>
      <w:r w:rsidRPr="00582040">
        <w:rPr>
          <w:rFonts w:eastAsiaTheme="minorEastAsia"/>
          <w:sz w:val="18"/>
          <w:szCs w:val="18"/>
          <w:lang w:eastAsia="zh-CN"/>
        </w:rPr>
        <w:tab/>
        <w:t>CB: # 1014_SONMDT_MDTMR-DC - Summary of email discussion</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r w:rsidRPr="00582040">
        <w:rPr>
          <w:rFonts w:eastAsiaTheme="minorEastAsia"/>
          <w:sz w:val="18"/>
          <w:szCs w:val="18"/>
          <w:lang w:eastAsia="zh-CN"/>
        </w:rPr>
        <w:t xml:space="preserve">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R3-205534</w:t>
      </w:r>
      <w:r w:rsidRPr="00582040">
        <w:rPr>
          <w:rFonts w:eastAsiaTheme="minorEastAsia"/>
          <w:sz w:val="18"/>
          <w:szCs w:val="18"/>
          <w:lang w:eastAsia="zh-CN"/>
        </w:rPr>
        <w:tab/>
      </w:r>
      <w:proofErr w:type="spellStart"/>
      <w:r w:rsidRPr="00582040">
        <w:rPr>
          <w:rFonts w:eastAsiaTheme="minorEastAsia"/>
          <w:sz w:val="18"/>
          <w:szCs w:val="18"/>
          <w:lang w:eastAsia="zh-CN"/>
        </w:rPr>
        <w:t>XnAP</w:t>
      </w:r>
      <w:proofErr w:type="spellEnd"/>
      <w:r w:rsidRPr="00582040">
        <w:rPr>
          <w:rFonts w:eastAsiaTheme="minorEastAsia"/>
          <w:sz w:val="18"/>
          <w:szCs w:val="18"/>
          <w:lang w:eastAsia="zh-CN"/>
        </w:rPr>
        <w:t xml:space="preserve"> NR CCO Support</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R3-205535</w:t>
      </w:r>
      <w:r w:rsidRPr="00582040">
        <w:rPr>
          <w:rFonts w:eastAsiaTheme="minorEastAsia"/>
          <w:sz w:val="18"/>
          <w:szCs w:val="18"/>
          <w:lang w:eastAsia="zh-CN"/>
        </w:rPr>
        <w:tab/>
        <w:t>Discussion and solution on PCI Reconfiguration</w:t>
      </w:r>
      <w:r w:rsidRPr="00582040">
        <w:rPr>
          <w:rFonts w:eastAsiaTheme="minorEastAsia"/>
          <w:sz w:val="18"/>
          <w:szCs w:val="18"/>
          <w:lang w:eastAsia="zh-CN"/>
        </w:rPr>
        <w:tab/>
        <w:t>Ericsson, Verizon Wireless</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R3-205536</w:t>
      </w:r>
      <w:r w:rsidRPr="00582040">
        <w:rPr>
          <w:rFonts w:eastAsiaTheme="minorEastAsia"/>
          <w:sz w:val="18"/>
          <w:szCs w:val="18"/>
          <w:lang w:eastAsia="zh-CN"/>
        </w:rPr>
        <w:tab/>
        <w:t>Discussion and Solution for Distributed PCI Selection</w:t>
      </w:r>
      <w:r w:rsidRPr="00582040">
        <w:rPr>
          <w:rFonts w:eastAsiaTheme="minorEastAsia"/>
          <w:sz w:val="18"/>
          <w:szCs w:val="18"/>
          <w:lang w:eastAsia="zh-CN"/>
        </w:rPr>
        <w:tab/>
        <w:t>Ericsson, Verizon Wireless</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R3-205537</w:t>
      </w:r>
      <w:r w:rsidRPr="00582040">
        <w:rPr>
          <w:rFonts w:eastAsiaTheme="minorEastAsia"/>
          <w:sz w:val="18"/>
          <w:szCs w:val="18"/>
          <w:lang w:eastAsia="zh-CN"/>
        </w:rPr>
        <w:tab/>
        <w:t>Discussion and Solution for Centralised PCI Selection</w:t>
      </w:r>
      <w:r w:rsidRPr="00582040">
        <w:rPr>
          <w:rFonts w:eastAsiaTheme="minorEastAsia"/>
          <w:sz w:val="18"/>
          <w:szCs w:val="18"/>
          <w:lang w:eastAsia="zh-CN"/>
        </w:rPr>
        <w:tab/>
        <w:t>Ericsson, Verizon Wireless</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R3-205538</w:t>
      </w:r>
      <w:r w:rsidRPr="00582040">
        <w:rPr>
          <w:rFonts w:eastAsiaTheme="minorEastAsia"/>
          <w:sz w:val="18"/>
          <w:szCs w:val="18"/>
          <w:lang w:eastAsia="zh-CN"/>
        </w:rPr>
        <w:tab/>
        <w:t>Energy Efficiency calculations in NG RAN</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R3-205627</w:t>
      </w:r>
      <w:r w:rsidRPr="00582040">
        <w:rPr>
          <w:rFonts w:eastAsiaTheme="minorEastAsia"/>
          <w:sz w:val="18"/>
          <w:szCs w:val="18"/>
          <w:lang w:eastAsia="zh-CN"/>
        </w:rPr>
        <w:tab/>
        <w:t>LS on Successful Handover Report</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R3-205647</w:t>
      </w:r>
      <w:r w:rsidRPr="00582040">
        <w:rPr>
          <w:rFonts w:eastAsiaTheme="minorEastAsia"/>
          <w:sz w:val="18"/>
          <w:szCs w:val="18"/>
          <w:lang w:eastAsia="zh-CN"/>
        </w:rPr>
        <w:tab/>
        <w:t xml:space="preserve">LS to RAN2 on RACH report for </w:t>
      </w:r>
      <w:proofErr w:type="spellStart"/>
      <w:r w:rsidRPr="00582040">
        <w:rPr>
          <w:rFonts w:eastAsiaTheme="minorEastAsia"/>
          <w:sz w:val="18"/>
          <w:szCs w:val="18"/>
          <w:lang w:eastAsia="zh-CN"/>
        </w:rPr>
        <w:t>SgNB</w:t>
      </w:r>
      <w:proofErr w:type="spellEnd"/>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R3-205649</w:t>
      </w:r>
      <w:r w:rsidRPr="00582040">
        <w:rPr>
          <w:rFonts w:eastAsiaTheme="minorEastAsia"/>
          <w:sz w:val="18"/>
          <w:szCs w:val="18"/>
          <w:lang w:eastAsia="zh-CN"/>
        </w:rPr>
        <w:tab/>
        <w:t>CR to 36.300 for inter-system inter-RAT energy saving</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R3-205650</w:t>
      </w:r>
      <w:r w:rsidRPr="00582040">
        <w:rPr>
          <w:rFonts w:eastAsiaTheme="minorEastAsia"/>
          <w:sz w:val="18"/>
          <w:szCs w:val="18"/>
          <w:lang w:eastAsia="zh-CN"/>
        </w:rPr>
        <w:tab/>
        <w:t>CR to 38.300 for inter-system inter-RAT energy saving</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R3-205651</w:t>
      </w:r>
      <w:r w:rsidRPr="00582040">
        <w:rPr>
          <w:rFonts w:eastAsiaTheme="minorEastAsia"/>
          <w:sz w:val="18"/>
          <w:szCs w:val="18"/>
          <w:lang w:eastAsia="zh-CN"/>
        </w:rPr>
        <w:tab/>
        <w:t>BLCR to 38.300_Addition of SON features enhancement</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R3-205654</w:t>
      </w:r>
      <w:r w:rsidRPr="00582040">
        <w:rPr>
          <w:rFonts w:eastAsiaTheme="minorEastAsia"/>
          <w:sz w:val="18"/>
          <w:szCs w:val="18"/>
          <w:lang w:eastAsia="zh-CN"/>
        </w:rPr>
        <w:tab/>
        <w:t>BLCR to 38.300_Addition of SON features enhancement</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R3-205655</w:t>
      </w:r>
      <w:r w:rsidRPr="00582040">
        <w:rPr>
          <w:rFonts w:eastAsiaTheme="minorEastAsia"/>
          <w:sz w:val="18"/>
          <w:szCs w:val="18"/>
          <w:lang w:eastAsia="zh-CN"/>
        </w:rPr>
        <w:tab/>
        <w:t>CB: # 1009_SONMDT_InterSystemEnergy - Summary of email discussion</w:t>
      </w:r>
      <w:r w:rsidRPr="00582040">
        <w:rPr>
          <w:rFonts w:eastAsiaTheme="minorEastAsia"/>
          <w:sz w:val="18"/>
          <w:szCs w:val="18"/>
          <w:lang w:eastAsia="zh-CN"/>
        </w:rPr>
        <w:tab/>
        <w:t>CMCC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R3-205656</w:t>
      </w:r>
      <w:r w:rsidRPr="00582040">
        <w:rPr>
          <w:rFonts w:eastAsiaTheme="minorEastAsia"/>
          <w:sz w:val="18"/>
          <w:szCs w:val="18"/>
          <w:lang w:eastAsia="zh-CN"/>
        </w:rPr>
        <w:tab/>
        <w:t>CB: # 1001_SONMDT_PCISelect - Summary of email discussion</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r w:rsidRPr="00582040">
        <w:rPr>
          <w:rFonts w:eastAsiaTheme="minorEastAsia"/>
          <w:sz w:val="18"/>
          <w:szCs w:val="18"/>
          <w:lang w:eastAsia="zh-CN"/>
        </w:rPr>
        <w:t xml:space="preserve">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R3-205657</w:t>
      </w:r>
      <w:r w:rsidRPr="00582040">
        <w:rPr>
          <w:rFonts w:eastAsiaTheme="minorEastAsia"/>
          <w:sz w:val="18"/>
          <w:szCs w:val="18"/>
          <w:lang w:eastAsia="zh-CN"/>
        </w:rPr>
        <w:tab/>
        <w:t>Reply LS on energy efficiency</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R3-205658</w:t>
      </w:r>
      <w:r w:rsidRPr="00582040">
        <w:rPr>
          <w:rFonts w:eastAsiaTheme="minorEastAsia"/>
          <w:sz w:val="18"/>
          <w:szCs w:val="18"/>
          <w:lang w:eastAsia="zh-CN"/>
        </w:rPr>
        <w:tab/>
        <w:t>CB: # 1002_SONMDT_EnergyEff - Summary of email discussion</w:t>
      </w:r>
      <w:r w:rsidRPr="00582040">
        <w:rPr>
          <w:rFonts w:eastAsiaTheme="minorEastAsia"/>
          <w:sz w:val="18"/>
          <w:szCs w:val="18"/>
          <w:lang w:eastAsia="zh-CN"/>
        </w:rPr>
        <w:tab/>
        <w:t>Ericsson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R3-205659</w:t>
      </w:r>
      <w:r w:rsidRPr="00582040">
        <w:rPr>
          <w:rFonts w:eastAsiaTheme="minorEastAsia"/>
          <w:sz w:val="18"/>
          <w:szCs w:val="18"/>
          <w:lang w:eastAsia="zh-CN"/>
        </w:rPr>
        <w:tab/>
        <w:t>CB: # 1004_SONMDT_UEHist - Summary of email discussion</w:t>
      </w:r>
      <w:r w:rsidRPr="00582040">
        <w:rPr>
          <w:rFonts w:eastAsiaTheme="minorEastAsia"/>
          <w:sz w:val="18"/>
          <w:szCs w:val="18"/>
          <w:lang w:eastAsia="zh-CN"/>
        </w:rPr>
        <w:tab/>
        <w:t>ZTE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R3-205660</w:t>
      </w:r>
      <w:r w:rsidRPr="00582040">
        <w:rPr>
          <w:rFonts w:eastAsiaTheme="minorEastAsia"/>
          <w:sz w:val="18"/>
          <w:szCs w:val="18"/>
          <w:lang w:eastAsia="zh-CN"/>
        </w:rPr>
        <w:tab/>
        <w:t>CB: # 1005_SONMDT_LoadBalance - Summary of email discussion</w:t>
      </w:r>
      <w:r w:rsidRPr="00582040">
        <w:rPr>
          <w:rFonts w:eastAsiaTheme="minorEastAsia"/>
          <w:sz w:val="18"/>
          <w:szCs w:val="18"/>
          <w:lang w:eastAsia="zh-CN"/>
        </w:rPr>
        <w:tab/>
        <w:t>CATT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R3-205661</w:t>
      </w:r>
      <w:r w:rsidRPr="00582040">
        <w:rPr>
          <w:rFonts w:eastAsiaTheme="minorEastAsia"/>
          <w:sz w:val="18"/>
          <w:szCs w:val="18"/>
          <w:lang w:eastAsia="zh-CN"/>
        </w:rPr>
        <w:tab/>
        <w:t>CB: # 1006_SONMDT_SNChangeFail - Summary of email discussion</w:t>
      </w:r>
      <w:r w:rsidRPr="00582040">
        <w:rPr>
          <w:rFonts w:eastAsiaTheme="minorEastAsia"/>
          <w:sz w:val="18"/>
          <w:szCs w:val="18"/>
          <w:lang w:eastAsia="zh-CN"/>
        </w:rPr>
        <w:tab/>
        <w:t>Nokia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lastRenderedPageBreak/>
        <w:t>R3-205662</w:t>
      </w:r>
      <w:r w:rsidRPr="00582040">
        <w:rPr>
          <w:rFonts w:eastAsiaTheme="minorEastAsia"/>
          <w:sz w:val="18"/>
          <w:szCs w:val="18"/>
          <w:lang w:eastAsia="zh-CN"/>
        </w:rPr>
        <w:tab/>
        <w:t xml:space="preserve">LS to RAN2 on RACH report for </w:t>
      </w:r>
      <w:proofErr w:type="spellStart"/>
      <w:r w:rsidRPr="00582040">
        <w:rPr>
          <w:rFonts w:eastAsiaTheme="minorEastAsia"/>
          <w:sz w:val="18"/>
          <w:szCs w:val="18"/>
          <w:lang w:eastAsia="zh-CN"/>
        </w:rPr>
        <w:t>SgNB</w:t>
      </w:r>
      <w:proofErr w:type="spellEnd"/>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R3-205663</w:t>
      </w:r>
      <w:r w:rsidRPr="00582040">
        <w:rPr>
          <w:rFonts w:eastAsiaTheme="minorEastAsia"/>
          <w:sz w:val="18"/>
          <w:szCs w:val="18"/>
          <w:lang w:eastAsia="zh-CN"/>
        </w:rPr>
        <w:tab/>
        <w:t>CB: # 1007_SONMDT_RACH - Summary of email discussion</w:t>
      </w:r>
      <w:r w:rsidRPr="00582040">
        <w:rPr>
          <w:rFonts w:eastAsiaTheme="minorEastAsia"/>
          <w:sz w:val="18"/>
          <w:szCs w:val="18"/>
          <w:lang w:eastAsia="zh-CN"/>
        </w:rPr>
        <w:tab/>
        <w:t>Nokia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R3-205664</w:t>
      </w:r>
      <w:r w:rsidRPr="00582040">
        <w:rPr>
          <w:rFonts w:eastAsiaTheme="minorEastAsia"/>
          <w:sz w:val="18"/>
          <w:szCs w:val="18"/>
          <w:lang w:eastAsia="zh-CN"/>
        </w:rPr>
        <w:tab/>
        <w:t>CB: # 1008_SONMDT_CCO - Summary of email discussion</w:t>
      </w:r>
      <w:r w:rsidRPr="00582040">
        <w:rPr>
          <w:rFonts w:eastAsiaTheme="minorEastAsia"/>
          <w:sz w:val="18"/>
          <w:szCs w:val="18"/>
          <w:lang w:eastAsia="zh-CN"/>
        </w:rPr>
        <w:tab/>
        <w:t>Qualcomm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R3-205665</w:t>
      </w:r>
      <w:r w:rsidRPr="00582040">
        <w:rPr>
          <w:rFonts w:eastAsiaTheme="minorEastAsia"/>
          <w:sz w:val="18"/>
          <w:szCs w:val="18"/>
          <w:lang w:eastAsia="zh-CN"/>
        </w:rPr>
        <w:tab/>
        <w:t>CR to 36.300 for inter-system inter-RAT energy saving</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R3-205666</w:t>
      </w:r>
      <w:r w:rsidRPr="00582040">
        <w:rPr>
          <w:rFonts w:eastAsiaTheme="minorEastAsia"/>
          <w:sz w:val="18"/>
          <w:szCs w:val="18"/>
          <w:lang w:eastAsia="zh-CN"/>
        </w:rPr>
        <w:tab/>
        <w:t>CR to 38.300 for inter-system inter-RAT energy saving</w:t>
      </w:r>
      <w:r w:rsidRPr="00582040">
        <w:rPr>
          <w:rFonts w:eastAsiaTheme="minorEastAsia"/>
          <w:sz w:val="18"/>
          <w:szCs w:val="18"/>
          <w:lang w:eastAsia="zh-CN"/>
        </w:rPr>
        <w:tab/>
        <w:t>CMCC</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R3-205667</w:t>
      </w:r>
      <w:r w:rsidRPr="00582040">
        <w:rPr>
          <w:rFonts w:eastAsiaTheme="minorEastAsia"/>
          <w:sz w:val="18"/>
          <w:szCs w:val="18"/>
          <w:lang w:eastAsia="zh-CN"/>
        </w:rPr>
        <w:tab/>
        <w:t>CB: # 1010_SONMDT_InterSystemLoad - Summary of email discussion</w:t>
      </w:r>
      <w:r w:rsidRPr="00582040">
        <w:rPr>
          <w:rFonts w:eastAsiaTheme="minorEastAsia"/>
          <w:sz w:val="18"/>
          <w:szCs w:val="18"/>
          <w:lang w:eastAsia="zh-CN"/>
        </w:rPr>
        <w:tab/>
        <w:t>Ericsson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R3-205677</w:t>
      </w:r>
      <w:r w:rsidRPr="00582040">
        <w:rPr>
          <w:rFonts w:eastAsiaTheme="minorEastAsia"/>
          <w:sz w:val="18"/>
          <w:szCs w:val="18"/>
          <w:lang w:eastAsia="zh-CN"/>
        </w:rPr>
        <w:tab/>
        <w:t>LS on Successful Handover Report</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R3-205694</w:t>
      </w:r>
      <w:r w:rsidRPr="00582040">
        <w:rPr>
          <w:rFonts w:eastAsiaTheme="minorEastAsia"/>
          <w:sz w:val="18"/>
          <w:szCs w:val="18"/>
          <w:lang w:eastAsia="zh-CN"/>
        </w:rPr>
        <w:tab/>
        <w:t>CR for TS38.300 on PCI Selection</w:t>
      </w:r>
      <w:r w:rsidRPr="00582040">
        <w:rPr>
          <w:rFonts w:eastAsiaTheme="minorEastAsia"/>
          <w:sz w:val="18"/>
          <w:szCs w:val="18"/>
          <w:lang w:eastAsia="zh-CN"/>
        </w:rPr>
        <w:tab/>
        <w:t>ZTE</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R3-205741</w:t>
      </w:r>
      <w:r w:rsidRPr="00582040">
        <w:rPr>
          <w:rFonts w:eastAsiaTheme="minorEastAsia"/>
          <w:sz w:val="18"/>
          <w:szCs w:val="18"/>
          <w:lang w:eastAsia="zh-CN"/>
        </w:rPr>
        <w:tab/>
        <w:t>CB: # 1014_SONMDT_MDTMR-DC - Summary of email discussion</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r w:rsidRPr="00582040">
        <w:rPr>
          <w:rFonts w:eastAsiaTheme="minorEastAsia"/>
          <w:sz w:val="18"/>
          <w:szCs w:val="18"/>
          <w:lang w:eastAsia="zh-CN"/>
        </w:rPr>
        <w:t xml:space="preserve">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R3-205743</w:t>
      </w:r>
      <w:r w:rsidRPr="00582040">
        <w:rPr>
          <w:rFonts w:eastAsiaTheme="minorEastAsia"/>
          <w:sz w:val="18"/>
          <w:szCs w:val="18"/>
          <w:lang w:eastAsia="zh-CN"/>
        </w:rPr>
        <w:tab/>
        <w:t>MDT in MR-DC</w:t>
      </w:r>
      <w:r w:rsidRPr="00582040">
        <w:rPr>
          <w:rFonts w:eastAsiaTheme="minorEastAsia"/>
          <w:sz w:val="18"/>
          <w:szCs w:val="18"/>
          <w:lang w:eastAsia="zh-CN"/>
        </w:rPr>
        <w:tab/>
      </w:r>
      <w:proofErr w:type="spellStart"/>
      <w:r w:rsidRPr="00582040">
        <w:rPr>
          <w:rFonts w:eastAsiaTheme="minorEastAsia"/>
          <w:sz w:val="18"/>
          <w:szCs w:val="18"/>
          <w:lang w:eastAsia="zh-CN"/>
        </w:rPr>
        <w:t>Huawei</w:t>
      </w:r>
      <w:proofErr w:type="spellEnd"/>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R3-205755</w:t>
      </w:r>
      <w:r w:rsidRPr="00582040">
        <w:rPr>
          <w:rFonts w:eastAsiaTheme="minorEastAsia"/>
          <w:sz w:val="18"/>
          <w:szCs w:val="18"/>
          <w:lang w:eastAsia="zh-CN"/>
        </w:rPr>
        <w:tab/>
        <w:t>Clarification of the TNL Capacity Indicator</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R3-205756</w:t>
      </w:r>
      <w:r w:rsidRPr="00582040">
        <w:rPr>
          <w:rFonts w:eastAsiaTheme="minorEastAsia"/>
          <w:sz w:val="18"/>
          <w:szCs w:val="18"/>
          <w:lang w:eastAsia="zh-CN"/>
        </w:rPr>
        <w:tab/>
        <w:t>Clarification of the TNL Capacity Indicator</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R3-205759</w:t>
      </w:r>
      <w:r w:rsidRPr="00582040">
        <w:rPr>
          <w:rFonts w:eastAsiaTheme="minorEastAsia"/>
          <w:sz w:val="18"/>
          <w:szCs w:val="18"/>
          <w:lang w:eastAsia="zh-CN"/>
        </w:rPr>
        <w:tab/>
        <w:t>LS on Successful Handover Report</w:t>
      </w:r>
      <w:r w:rsidRPr="00582040">
        <w:rPr>
          <w:rFonts w:eastAsiaTheme="minorEastAsia"/>
          <w:sz w:val="18"/>
          <w:szCs w:val="18"/>
          <w:lang w:eastAsia="zh-CN"/>
        </w:rPr>
        <w:tab/>
        <w:t>Samsung</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R3-205761</w:t>
      </w:r>
      <w:r w:rsidRPr="00582040">
        <w:rPr>
          <w:rFonts w:eastAsiaTheme="minorEastAsia"/>
          <w:sz w:val="18"/>
          <w:szCs w:val="18"/>
          <w:lang w:eastAsia="zh-CN"/>
        </w:rPr>
        <w:tab/>
        <w:t>LS to RAN2 on RACH report for 2-step RACH</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R3-205762</w:t>
      </w:r>
      <w:r w:rsidRPr="00582040">
        <w:rPr>
          <w:rFonts w:eastAsiaTheme="minorEastAsia"/>
          <w:sz w:val="18"/>
          <w:szCs w:val="18"/>
          <w:lang w:eastAsia="zh-CN"/>
        </w:rPr>
        <w:tab/>
        <w:t>CB: # 1011_SONMDT_2StepRACH - Summary of email discussion</w:t>
      </w:r>
      <w:r w:rsidRPr="00582040">
        <w:rPr>
          <w:rFonts w:eastAsiaTheme="minorEastAsia"/>
          <w:sz w:val="18"/>
          <w:szCs w:val="18"/>
          <w:lang w:eastAsia="zh-CN"/>
        </w:rPr>
        <w:tab/>
        <w:t>CATT - moderator</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R3-205771</w:t>
      </w:r>
      <w:r w:rsidRPr="00582040">
        <w:rPr>
          <w:rFonts w:eastAsiaTheme="minorEastAsia"/>
          <w:sz w:val="18"/>
          <w:szCs w:val="18"/>
          <w:lang w:eastAsia="zh-CN"/>
        </w:rPr>
        <w:tab/>
        <w:t>Clarification of the TNL Capacity Indicator</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R3-205772</w:t>
      </w:r>
      <w:r w:rsidRPr="00582040">
        <w:rPr>
          <w:rFonts w:eastAsiaTheme="minorEastAsia"/>
          <w:sz w:val="18"/>
          <w:szCs w:val="18"/>
          <w:lang w:eastAsia="zh-CN"/>
        </w:rPr>
        <w:tab/>
        <w:t>Clarification of the TNL Capacity Indicator</w:t>
      </w:r>
      <w:r w:rsidRPr="00582040">
        <w:rPr>
          <w:rFonts w:eastAsiaTheme="minorEastAsia"/>
          <w:sz w:val="18"/>
          <w:szCs w:val="18"/>
          <w:lang w:eastAsia="zh-CN"/>
        </w:rPr>
        <w:tab/>
        <w:t>Nokia, Nokia Shanghai Bell</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R3-205793</w:t>
      </w:r>
      <w:r w:rsidRPr="00582040">
        <w:rPr>
          <w:rFonts w:eastAsiaTheme="minorEastAsia"/>
          <w:sz w:val="18"/>
          <w:szCs w:val="18"/>
          <w:lang w:eastAsia="zh-CN"/>
        </w:rPr>
        <w:tab/>
        <w:t>[draft] LS on URI for streaming trace reporting in LTE</w:t>
      </w:r>
      <w:r w:rsidRPr="00582040">
        <w:rPr>
          <w:rFonts w:eastAsiaTheme="minorEastAsia"/>
          <w:sz w:val="18"/>
          <w:szCs w:val="18"/>
          <w:lang w:eastAsia="zh-CN"/>
        </w:rPr>
        <w:tab/>
        <w:t>Ericsson</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R3-205797</w:t>
      </w:r>
      <w:r w:rsidRPr="00582040">
        <w:rPr>
          <w:rFonts w:eastAsiaTheme="minorEastAsia"/>
          <w:sz w:val="18"/>
          <w:szCs w:val="18"/>
          <w:lang w:eastAsia="zh-CN"/>
        </w:rPr>
        <w:tab/>
        <w:t>LS to RAN2 on RACH report for 2-step RACH</w:t>
      </w:r>
      <w:r w:rsidRPr="00582040">
        <w:rPr>
          <w:rFonts w:eastAsiaTheme="minorEastAsia"/>
          <w:sz w:val="18"/>
          <w:szCs w:val="18"/>
          <w:lang w:eastAsia="zh-CN"/>
        </w:rPr>
        <w:tab/>
        <w:t>CATT</w:t>
      </w:r>
    </w:p>
    <w:p w:rsidR="00EF275E" w:rsidRPr="00582040" w:rsidRDefault="00EF275E" w:rsidP="00582040">
      <w:pPr>
        <w:spacing w:after="0"/>
        <w:rPr>
          <w:rFonts w:eastAsiaTheme="minorEastAsia"/>
          <w:sz w:val="18"/>
          <w:szCs w:val="18"/>
          <w:lang w:eastAsia="zh-CN"/>
        </w:rPr>
      </w:pPr>
      <w:r w:rsidRPr="00582040">
        <w:rPr>
          <w:rFonts w:eastAsiaTheme="minorEastAsia"/>
          <w:sz w:val="18"/>
          <w:szCs w:val="18"/>
          <w:lang w:eastAsia="zh-CN"/>
        </w:rPr>
        <w:t>R3-205798</w:t>
      </w:r>
      <w:r w:rsidRPr="00582040">
        <w:rPr>
          <w:rFonts w:eastAsiaTheme="minorEastAsia"/>
          <w:sz w:val="18"/>
          <w:szCs w:val="18"/>
          <w:lang w:eastAsia="zh-CN"/>
        </w:rPr>
        <w:tab/>
        <w:t>LS on URI for streaming trace reporting in LTE</w:t>
      </w:r>
      <w:r w:rsidRPr="00582040">
        <w:rPr>
          <w:rFonts w:eastAsiaTheme="minorEastAsia"/>
          <w:sz w:val="18"/>
          <w:szCs w:val="18"/>
          <w:lang w:eastAsia="zh-CN"/>
        </w:rPr>
        <w:tab/>
        <w:t>Ericsson</w:t>
      </w:r>
    </w:p>
    <w:sectPr w:rsidR="00EF275E" w:rsidRPr="00582040" w:rsidSect="006C090F">
      <w:footerReference w:type="default" r:id="rId19"/>
      <w:pgSz w:w="11906" w:h="16838"/>
      <w:pgMar w:top="851" w:right="851" w:bottom="851" w:left="85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185" w:rsidRDefault="00007185">
      <w:r>
        <w:separator/>
      </w:r>
    </w:p>
  </w:endnote>
  <w:endnote w:type="continuationSeparator" w:id="0">
    <w:p w:rsidR="00007185" w:rsidRDefault="0000718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AAC" w:rsidRDefault="001E4F34">
    <w:pPr>
      <w:pStyle w:val="ab"/>
    </w:pPr>
    <w:r>
      <w:rPr>
        <w:rStyle w:val="ac"/>
      </w:rPr>
      <w:fldChar w:fldCharType="begin"/>
    </w:r>
    <w:r w:rsidR="00092AAC">
      <w:rPr>
        <w:rStyle w:val="ac"/>
      </w:rPr>
      <w:instrText xml:space="preserve"> PAGE </w:instrText>
    </w:r>
    <w:r>
      <w:rPr>
        <w:rStyle w:val="ac"/>
      </w:rPr>
      <w:fldChar w:fldCharType="separate"/>
    </w:r>
    <w:r w:rsidR="00146A86">
      <w:rPr>
        <w:rStyle w:val="ac"/>
      </w:rPr>
      <w:t>1</w:t>
    </w:r>
    <w:r>
      <w:rPr>
        <w:rStyle w:val="ac"/>
      </w:rPr>
      <w:fldChar w:fldCharType="end"/>
    </w:r>
    <w:r w:rsidR="00092AAC">
      <w:rPr>
        <w:rStyle w:val="ac"/>
      </w:rPr>
      <w:t xml:space="preserve"> / </w:t>
    </w:r>
    <w:r>
      <w:rPr>
        <w:rStyle w:val="ac"/>
      </w:rPr>
      <w:fldChar w:fldCharType="begin"/>
    </w:r>
    <w:r w:rsidR="00092AAC">
      <w:rPr>
        <w:rStyle w:val="ac"/>
      </w:rPr>
      <w:instrText xml:space="preserve"> NUMPAGES </w:instrText>
    </w:r>
    <w:r>
      <w:rPr>
        <w:rStyle w:val="ac"/>
      </w:rPr>
      <w:fldChar w:fldCharType="separate"/>
    </w:r>
    <w:r w:rsidR="00146A86">
      <w:rPr>
        <w:rStyle w:val="ac"/>
      </w:rPr>
      <w:t>11</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185" w:rsidRDefault="00007185">
      <w:r>
        <w:separator/>
      </w:r>
    </w:p>
  </w:footnote>
  <w:footnote w:type="continuationSeparator" w:id="0">
    <w:p w:rsidR="00007185" w:rsidRDefault="000071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C5B3543"/>
    <w:multiLevelType w:val="hybridMultilevel"/>
    <w:tmpl w:val="FE2A55EE"/>
    <w:lvl w:ilvl="0" w:tplc="4DD2EA6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E96CE5"/>
    <w:multiLevelType w:val="hybridMultilevel"/>
    <w:tmpl w:val="04C0B234"/>
    <w:lvl w:ilvl="0" w:tplc="3B7C5F6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C6414"/>
    <w:multiLevelType w:val="hybridMultilevel"/>
    <w:tmpl w:val="346A11B8"/>
    <w:lvl w:ilvl="0" w:tplc="58D8C818">
      <w:start w:val="1"/>
      <w:numFmt w:val="bullet"/>
      <w:lvlText w:val="−"/>
      <w:lvlJc w:val="left"/>
      <w:pPr>
        <w:ind w:left="840" w:hanging="420"/>
      </w:pPr>
      <w:rPr>
        <w:rFonts w:ascii="Microsoft YaHei" w:eastAsia="Microsoft YaHei" w:hAnsi="Microsoft YaHei"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3286F88"/>
    <w:multiLevelType w:val="hybridMultilevel"/>
    <w:tmpl w:val="755A679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nsid w:val="2868581E"/>
    <w:multiLevelType w:val="hybridMultilevel"/>
    <w:tmpl w:val="9388481E"/>
    <w:lvl w:ilvl="0" w:tplc="332099CC">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7B6EE5"/>
    <w:multiLevelType w:val="hybridMultilevel"/>
    <w:tmpl w:val="34FC2C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2F340FA"/>
    <w:multiLevelType w:val="hybridMultilevel"/>
    <w:tmpl w:val="DBA043E4"/>
    <w:lvl w:ilvl="0" w:tplc="04090001">
      <w:start w:val="1"/>
      <w:numFmt w:val="bullet"/>
      <w:lvlText w:val=""/>
      <w:lvlJc w:val="left"/>
      <w:pPr>
        <w:ind w:left="420" w:hanging="420"/>
      </w:pPr>
      <w:rPr>
        <w:rFonts w:ascii="Wingdings" w:hAnsi="Wingdings" w:hint="default"/>
      </w:rPr>
    </w:lvl>
    <w:lvl w:ilvl="1" w:tplc="58D8C818">
      <w:start w:val="1"/>
      <w:numFmt w:val="bullet"/>
      <w:lvlText w:val="−"/>
      <w:lvlJc w:val="left"/>
      <w:pPr>
        <w:ind w:left="840" w:hanging="420"/>
      </w:pPr>
      <w:rPr>
        <w:rFonts w:ascii="Microsoft YaHei" w:eastAsia="Microsoft YaHei" w:hAnsi="Microsoft YaHei"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4F60EFC"/>
    <w:multiLevelType w:val="hybridMultilevel"/>
    <w:tmpl w:val="0BDEAF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7A14C6D"/>
    <w:multiLevelType w:val="multilevel"/>
    <w:tmpl w:val="37A14C6D"/>
    <w:lvl w:ilvl="0">
      <w:start w:val="1"/>
      <w:numFmt w:val="bullet"/>
      <w:lvlText w:val="-"/>
      <w:lvlJc w:val="left"/>
      <w:pPr>
        <w:ind w:left="720" w:hanging="360"/>
      </w:pPr>
      <w:rPr>
        <w:rFonts w:ascii="Arial" w:hAnsi="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9B51921"/>
    <w:multiLevelType w:val="hybridMultilevel"/>
    <w:tmpl w:val="681093C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CB53F37"/>
    <w:multiLevelType w:val="hybridMultilevel"/>
    <w:tmpl w:val="BCEE89C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C31010"/>
    <w:multiLevelType w:val="hybridMultilevel"/>
    <w:tmpl w:val="C9F09A40"/>
    <w:lvl w:ilvl="0" w:tplc="84FC2AC6">
      <w:start w:val="1"/>
      <w:numFmt w:val="lowerLetter"/>
      <w:lvlText w:val="%1)"/>
      <w:lvlJc w:val="left"/>
      <w:pPr>
        <w:ind w:left="420" w:hanging="420"/>
      </w:pPr>
      <w:rPr>
        <w:rFonts w:ascii="Calibri" w:hAnsi="Calibri" w:cs="Calibri" w:hint="default"/>
        <w:b w:val="0"/>
        <w:color w:val="auto"/>
        <w:sz w:val="18"/>
        <w:szCs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C53FC6"/>
    <w:multiLevelType w:val="hybridMultilevel"/>
    <w:tmpl w:val="AC20EE78"/>
    <w:lvl w:ilvl="0" w:tplc="697EA06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15359BD"/>
    <w:multiLevelType w:val="hybridMultilevel"/>
    <w:tmpl w:val="DB76C6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642FDC"/>
    <w:multiLevelType w:val="hybridMultilevel"/>
    <w:tmpl w:val="B296A5C2"/>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47887870"/>
    <w:multiLevelType w:val="multilevel"/>
    <w:tmpl w:val="47887870"/>
    <w:lvl w:ilvl="0">
      <w:start w:val="10"/>
      <w:numFmt w:val="bullet"/>
      <w:lvlText w:val="-"/>
      <w:lvlJc w:val="left"/>
      <w:pPr>
        <w:ind w:left="717" w:hanging="360"/>
      </w:pPr>
      <w:rPr>
        <w:rFonts w:hint="default"/>
      </w:rPr>
    </w:lvl>
    <w:lvl w:ilvl="1">
      <w:start w:val="1"/>
      <w:numFmt w:val="bullet"/>
      <w:lvlText w:val="o"/>
      <w:lvlJc w:val="left"/>
      <w:pPr>
        <w:ind w:left="1437" w:hanging="360"/>
      </w:pPr>
      <w:rPr>
        <w:rFonts w:ascii="Courier New" w:hAnsi="Courier New" w:cs="Courier New" w:hint="default"/>
      </w:rPr>
    </w:lvl>
    <w:lvl w:ilvl="2">
      <w:start w:val="1"/>
      <w:numFmt w:val="bullet"/>
      <w:lvlText w:val=""/>
      <w:lvlJc w:val="left"/>
      <w:pPr>
        <w:ind w:left="2157" w:hanging="360"/>
      </w:pPr>
      <w:rPr>
        <w:rFonts w:ascii="Wingdings" w:hAnsi="Wingdings" w:hint="default"/>
      </w:rPr>
    </w:lvl>
    <w:lvl w:ilvl="3">
      <w:start w:val="1"/>
      <w:numFmt w:val="bullet"/>
      <w:lvlText w:val=""/>
      <w:lvlJc w:val="left"/>
      <w:pPr>
        <w:ind w:left="2877" w:hanging="360"/>
      </w:pPr>
      <w:rPr>
        <w:rFonts w:ascii="Symbol" w:hAnsi="Symbol" w:hint="default"/>
      </w:rPr>
    </w:lvl>
    <w:lvl w:ilvl="4">
      <w:start w:val="1"/>
      <w:numFmt w:val="bullet"/>
      <w:lvlText w:val="o"/>
      <w:lvlJc w:val="left"/>
      <w:pPr>
        <w:ind w:left="3597" w:hanging="360"/>
      </w:pPr>
      <w:rPr>
        <w:rFonts w:ascii="Courier New" w:hAnsi="Courier New" w:cs="Courier New" w:hint="default"/>
      </w:rPr>
    </w:lvl>
    <w:lvl w:ilvl="5">
      <w:start w:val="1"/>
      <w:numFmt w:val="bullet"/>
      <w:lvlText w:val=""/>
      <w:lvlJc w:val="left"/>
      <w:pPr>
        <w:ind w:left="4317" w:hanging="360"/>
      </w:pPr>
      <w:rPr>
        <w:rFonts w:ascii="Wingdings" w:hAnsi="Wingdings" w:hint="default"/>
      </w:rPr>
    </w:lvl>
    <w:lvl w:ilvl="6">
      <w:start w:val="1"/>
      <w:numFmt w:val="bullet"/>
      <w:lvlText w:val=""/>
      <w:lvlJc w:val="left"/>
      <w:pPr>
        <w:ind w:left="5037" w:hanging="360"/>
      </w:pPr>
      <w:rPr>
        <w:rFonts w:ascii="Symbol" w:hAnsi="Symbol" w:hint="default"/>
      </w:rPr>
    </w:lvl>
    <w:lvl w:ilvl="7">
      <w:start w:val="1"/>
      <w:numFmt w:val="bullet"/>
      <w:lvlText w:val="o"/>
      <w:lvlJc w:val="left"/>
      <w:pPr>
        <w:ind w:left="5757" w:hanging="360"/>
      </w:pPr>
      <w:rPr>
        <w:rFonts w:ascii="Courier New" w:hAnsi="Courier New" w:cs="Courier New" w:hint="default"/>
      </w:rPr>
    </w:lvl>
    <w:lvl w:ilvl="8">
      <w:start w:val="1"/>
      <w:numFmt w:val="bullet"/>
      <w:lvlText w:val=""/>
      <w:lvlJc w:val="left"/>
      <w:pPr>
        <w:ind w:left="6477" w:hanging="360"/>
      </w:pPr>
      <w:rPr>
        <w:rFonts w:ascii="Wingdings" w:hAnsi="Wingdings" w:hint="default"/>
      </w:rPr>
    </w:lvl>
  </w:abstractNum>
  <w:abstractNum w:abstractNumId="24">
    <w:nsid w:val="488F59AB"/>
    <w:multiLevelType w:val="hybridMultilevel"/>
    <w:tmpl w:val="5E44C3C0"/>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48ED67E5"/>
    <w:multiLevelType w:val="hybridMultilevel"/>
    <w:tmpl w:val="16B44A3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2447EC"/>
    <w:multiLevelType w:val="multilevel"/>
    <w:tmpl w:val="B4522DDE"/>
    <w:lvl w:ilvl="0">
      <w:start w:val="1"/>
      <w:numFmt w:val="bullet"/>
      <w:lvlText w:val=""/>
      <w:lvlJc w:val="left"/>
      <w:pPr>
        <w:ind w:left="420" w:hanging="420"/>
      </w:pPr>
      <w:rPr>
        <w:rFonts w:ascii="Wingdings" w:hAnsi="Wingdings" w:hint="default"/>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4FBA67FF"/>
    <w:multiLevelType w:val="multilevel"/>
    <w:tmpl w:val="F3CC8392"/>
    <w:lvl w:ilvl="0">
      <w:start w:val="1"/>
      <w:numFmt w:val="bullet"/>
      <w:lvlText w:val="−"/>
      <w:lvlJc w:val="left"/>
      <w:pPr>
        <w:ind w:left="420" w:hanging="420"/>
      </w:pPr>
      <w:rPr>
        <w:rFonts w:ascii="Microsoft YaHei" w:eastAsia="Microsoft YaHei" w:hAnsi="Microsoft YaHei" w:hint="eastAsia"/>
      </w:rPr>
    </w:lvl>
    <w:lvl w:ilvl="1">
      <w:start w:val="2"/>
      <w:numFmt w:val="decimal"/>
      <w:isLgl/>
      <w:lvlText w:val="%1.%2"/>
      <w:lvlJc w:val="left"/>
      <w:pPr>
        <w:ind w:left="1414" w:hanging="1414"/>
      </w:pPr>
      <w:rPr>
        <w:rFonts w:hint="default"/>
      </w:rPr>
    </w:lvl>
    <w:lvl w:ilvl="2">
      <w:start w:val="2"/>
      <w:numFmt w:val="decimal"/>
      <w:isLgl/>
      <w:lvlText w:val="%1.%2.%3"/>
      <w:lvlJc w:val="left"/>
      <w:pPr>
        <w:ind w:left="1414" w:hanging="1414"/>
      </w:pPr>
      <w:rPr>
        <w:rFonts w:hint="default"/>
      </w:rPr>
    </w:lvl>
    <w:lvl w:ilvl="3">
      <w:start w:val="1"/>
      <w:numFmt w:val="decimal"/>
      <w:isLgl/>
      <w:lvlText w:val="%1.%2.%3.%4"/>
      <w:lvlJc w:val="left"/>
      <w:pPr>
        <w:ind w:left="1414" w:hanging="1414"/>
      </w:pPr>
      <w:rPr>
        <w:rFonts w:hint="default"/>
      </w:rPr>
    </w:lvl>
    <w:lvl w:ilvl="4">
      <w:start w:val="1"/>
      <w:numFmt w:val="decimal"/>
      <w:isLgl/>
      <w:lvlText w:val="%1.%2.%3.%4.%5"/>
      <w:lvlJc w:val="left"/>
      <w:pPr>
        <w:ind w:left="1414" w:hanging="1414"/>
      </w:pPr>
      <w:rPr>
        <w:rFonts w:hint="default"/>
      </w:rPr>
    </w:lvl>
    <w:lvl w:ilvl="5">
      <w:start w:val="1"/>
      <w:numFmt w:val="decimal"/>
      <w:isLgl/>
      <w:lvlText w:val="%1.%2.%3.%4.%5.%6"/>
      <w:lvlJc w:val="left"/>
      <w:pPr>
        <w:ind w:left="1414" w:hanging="1414"/>
      </w:pPr>
      <w:rPr>
        <w:rFonts w:hint="default"/>
      </w:rPr>
    </w:lvl>
    <w:lvl w:ilvl="6">
      <w:start w:val="1"/>
      <w:numFmt w:val="decimal"/>
      <w:isLgl/>
      <w:lvlText w:val="%1.%2.%3.%4.%5.%6.%7"/>
      <w:lvlJc w:val="left"/>
      <w:pPr>
        <w:ind w:left="1414" w:hanging="1414"/>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4FC456AB"/>
    <w:multiLevelType w:val="hybridMultilevel"/>
    <w:tmpl w:val="30CA04DC"/>
    <w:lvl w:ilvl="0" w:tplc="5880B0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232676"/>
    <w:multiLevelType w:val="hybridMultilevel"/>
    <w:tmpl w:val="515CA5C6"/>
    <w:lvl w:ilvl="0" w:tplc="510A70A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83528A1"/>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A110A62"/>
    <w:multiLevelType w:val="hybridMultilevel"/>
    <w:tmpl w:val="2C66BA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E104D52"/>
    <w:multiLevelType w:val="hybridMultilevel"/>
    <w:tmpl w:val="57ACBC98"/>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0F">
      <w:start w:val="1"/>
      <w:numFmt w:val="decimal"/>
      <w:lvlText w:val="%3."/>
      <w:lvlJc w:val="lef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nsid w:val="67352BA2"/>
    <w:multiLevelType w:val="hybridMultilevel"/>
    <w:tmpl w:val="C6123B7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C8619E5"/>
    <w:multiLevelType w:val="hybridMultilevel"/>
    <w:tmpl w:val="3A2AE3BE"/>
    <w:lvl w:ilvl="0" w:tplc="CE0C3C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227240F"/>
    <w:multiLevelType w:val="hybridMultilevel"/>
    <w:tmpl w:val="E10294EC"/>
    <w:lvl w:ilvl="0" w:tplc="4350BA42">
      <w:start w:val="2"/>
      <w:numFmt w:val="bullet"/>
      <w:lvlText w:val="-"/>
      <w:lvlJc w:val="left"/>
      <w:pPr>
        <w:ind w:left="720" w:hanging="360"/>
      </w:pPr>
      <w:rPr>
        <w:rFonts w:ascii="Calibri" w:eastAsia="Calibri" w:hAnsi="Calibri" w:cs="Calibri" w:hint="default"/>
      </w:rPr>
    </w:lvl>
    <w:lvl w:ilvl="1" w:tplc="A00A44CE">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426391A"/>
    <w:multiLevelType w:val="hybridMultilevel"/>
    <w:tmpl w:val="2892ED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nsid w:val="7C757475"/>
    <w:multiLevelType w:val="hybridMultilevel"/>
    <w:tmpl w:val="13E23CFE"/>
    <w:lvl w:ilvl="0" w:tplc="034E303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F083C90"/>
    <w:multiLevelType w:val="hybridMultilevel"/>
    <w:tmpl w:val="1E6C94A2"/>
    <w:lvl w:ilvl="0" w:tplc="F250919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67787C"/>
    <w:multiLevelType w:val="hybridMultilevel"/>
    <w:tmpl w:val="1FEE493A"/>
    <w:lvl w:ilvl="0" w:tplc="8CC26AB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F80201B"/>
    <w:multiLevelType w:val="hybridMultilevel"/>
    <w:tmpl w:val="A60486CC"/>
    <w:lvl w:ilvl="0" w:tplc="50740A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5"/>
  </w:num>
  <w:num w:numId="2">
    <w:abstractNumId w:val="14"/>
  </w:num>
  <w:num w:numId="3">
    <w:abstractNumId w:val="40"/>
  </w:num>
  <w:num w:numId="4">
    <w:abstractNumId w:val="10"/>
  </w:num>
  <w:num w:numId="5">
    <w:abstractNumId w:val="27"/>
  </w:num>
  <w:num w:numId="6">
    <w:abstractNumId w:val="29"/>
  </w:num>
  <w:num w:numId="7">
    <w:abstractNumId w:val="18"/>
  </w:num>
  <w:num w:numId="8">
    <w:abstractNumId w:val="38"/>
  </w:num>
  <w:num w:numId="9">
    <w:abstractNumId w:val="34"/>
  </w:num>
  <w:num w:numId="10">
    <w:abstractNumId w:val="0"/>
  </w:num>
  <w:num w:numId="11">
    <w:abstractNumId w:val="21"/>
  </w:num>
  <w:num w:numId="12">
    <w:abstractNumId w:val="13"/>
  </w:num>
  <w:num w:numId="13">
    <w:abstractNumId w:val="32"/>
  </w:num>
  <w:num w:numId="14">
    <w:abstractNumId w:val="26"/>
  </w:num>
  <w:num w:numId="15">
    <w:abstractNumId w:val="30"/>
  </w:num>
  <w:num w:numId="16">
    <w:abstractNumId w:val="8"/>
  </w:num>
  <w:num w:numId="17">
    <w:abstractNumId w:val="20"/>
  </w:num>
  <w:num w:numId="18">
    <w:abstractNumId w:val="1"/>
  </w:num>
  <w:num w:numId="19">
    <w:abstractNumId w:val="17"/>
  </w:num>
  <w:num w:numId="20">
    <w:abstractNumId w:val="7"/>
  </w:num>
  <w:num w:numId="21">
    <w:abstractNumId w:val="16"/>
  </w:num>
  <w:num w:numId="22">
    <w:abstractNumId w:val="23"/>
  </w:num>
  <w:num w:numId="23">
    <w:abstractNumId w:val="33"/>
  </w:num>
  <w:num w:numId="24">
    <w:abstractNumId w:val="41"/>
  </w:num>
  <w:num w:numId="25">
    <w:abstractNumId w:val="28"/>
  </w:num>
  <w:num w:numId="26">
    <w:abstractNumId w:val="43"/>
  </w:num>
  <w:num w:numId="27">
    <w:abstractNumId w:val="15"/>
  </w:num>
  <w:num w:numId="28">
    <w:abstractNumId w:val="25"/>
  </w:num>
  <w:num w:numId="29">
    <w:abstractNumId w:val="6"/>
  </w:num>
  <w:num w:numId="30">
    <w:abstractNumId w:val="36"/>
  </w:num>
  <w:num w:numId="31">
    <w:abstractNumId w:val="11"/>
  </w:num>
  <w:num w:numId="32">
    <w:abstractNumId w:val="2"/>
  </w:num>
  <w:num w:numId="33">
    <w:abstractNumId w:val="39"/>
  </w:num>
  <w:num w:numId="34">
    <w:abstractNumId w:val="12"/>
  </w:num>
  <w:num w:numId="35">
    <w:abstractNumId w:val="44"/>
  </w:num>
  <w:num w:numId="36">
    <w:abstractNumId w:val="37"/>
  </w:num>
  <w:num w:numId="37">
    <w:abstractNumId w:val="31"/>
  </w:num>
  <w:num w:numId="38">
    <w:abstractNumId w:val="19"/>
  </w:num>
  <w:num w:numId="39">
    <w:abstractNumId w:val="42"/>
  </w:num>
  <w:num w:numId="40">
    <w:abstractNumId w:val="4"/>
  </w:num>
  <w:num w:numId="41">
    <w:abstractNumId w:val="5"/>
  </w:num>
  <w:num w:numId="42">
    <w:abstractNumId w:val="9"/>
  </w:num>
  <w:num w:numId="43">
    <w:abstractNumId w:val="24"/>
  </w:num>
  <w:num w:numId="44">
    <w:abstractNumId w:val="3"/>
  </w:num>
  <w:num w:numId="45">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1202">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32BB"/>
    <w:rsid w:val="000338B8"/>
    <w:rsid w:val="00034AE8"/>
    <w:rsid w:val="000350BF"/>
    <w:rsid w:val="00036D37"/>
    <w:rsid w:val="00040EDD"/>
    <w:rsid w:val="00041DE5"/>
    <w:rsid w:val="00043F78"/>
    <w:rsid w:val="0004456C"/>
    <w:rsid w:val="000472BD"/>
    <w:rsid w:val="00047A0F"/>
    <w:rsid w:val="000522A9"/>
    <w:rsid w:val="0005259B"/>
    <w:rsid w:val="00053BD3"/>
    <w:rsid w:val="00053FEE"/>
    <w:rsid w:val="00054ED1"/>
    <w:rsid w:val="000550EC"/>
    <w:rsid w:val="00056CEA"/>
    <w:rsid w:val="0006007F"/>
    <w:rsid w:val="00060AE4"/>
    <w:rsid w:val="00064E90"/>
    <w:rsid w:val="00065443"/>
    <w:rsid w:val="000675AA"/>
    <w:rsid w:val="0006791F"/>
    <w:rsid w:val="00067F24"/>
    <w:rsid w:val="000700B2"/>
    <w:rsid w:val="00070BD0"/>
    <w:rsid w:val="000746A7"/>
    <w:rsid w:val="00083695"/>
    <w:rsid w:val="00085B15"/>
    <w:rsid w:val="000909F8"/>
    <w:rsid w:val="000910BB"/>
    <w:rsid w:val="0009268E"/>
    <w:rsid w:val="000926AF"/>
    <w:rsid w:val="00092AAC"/>
    <w:rsid w:val="0009385A"/>
    <w:rsid w:val="000950A1"/>
    <w:rsid w:val="00096378"/>
    <w:rsid w:val="000979B3"/>
    <w:rsid w:val="000A00B9"/>
    <w:rsid w:val="000A3ED2"/>
    <w:rsid w:val="000A48E6"/>
    <w:rsid w:val="000B1191"/>
    <w:rsid w:val="000B2AC8"/>
    <w:rsid w:val="000B2CEB"/>
    <w:rsid w:val="000B4AA7"/>
    <w:rsid w:val="000B54BC"/>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DA7"/>
    <w:rsid w:val="000E4C31"/>
    <w:rsid w:val="000E4F35"/>
    <w:rsid w:val="000F22EC"/>
    <w:rsid w:val="000F2E38"/>
    <w:rsid w:val="000F4C36"/>
    <w:rsid w:val="000F6A54"/>
    <w:rsid w:val="000F6C1C"/>
    <w:rsid w:val="00101052"/>
    <w:rsid w:val="00101F4B"/>
    <w:rsid w:val="00102184"/>
    <w:rsid w:val="001064B3"/>
    <w:rsid w:val="001066E4"/>
    <w:rsid w:val="00106B5B"/>
    <w:rsid w:val="00111D84"/>
    <w:rsid w:val="00112FBD"/>
    <w:rsid w:val="001133B3"/>
    <w:rsid w:val="001141FE"/>
    <w:rsid w:val="001142F5"/>
    <w:rsid w:val="00114655"/>
    <w:rsid w:val="00114C52"/>
    <w:rsid w:val="00116F4B"/>
    <w:rsid w:val="001204C5"/>
    <w:rsid w:val="00125356"/>
    <w:rsid w:val="00125720"/>
    <w:rsid w:val="00126392"/>
    <w:rsid w:val="00126B9C"/>
    <w:rsid w:val="001307FC"/>
    <w:rsid w:val="00130D14"/>
    <w:rsid w:val="00131877"/>
    <w:rsid w:val="00133D6A"/>
    <w:rsid w:val="001342AE"/>
    <w:rsid w:val="00134922"/>
    <w:rsid w:val="00135BB4"/>
    <w:rsid w:val="00137471"/>
    <w:rsid w:val="00145B7A"/>
    <w:rsid w:val="00145FF8"/>
    <w:rsid w:val="00146A86"/>
    <w:rsid w:val="001471C1"/>
    <w:rsid w:val="00150FD3"/>
    <w:rsid w:val="001515CC"/>
    <w:rsid w:val="00153ABE"/>
    <w:rsid w:val="00156224"/>
    <w:rsid w:val="00156E89"/>
    <w:rsid w:val="00161674"/>
    <w:rsid w:val="0016425B"/>
    <w:rsid w:val="0016690C"/>
    <w:rsid w:val="00166E9F"/>
    <w:rsid w:val="0016716F"/>
    <w:rsid w:val="00172B98"/>
    <w:rsid w:val="00174064"/>
    <w:rsid w:val="0017487B"/>
    <w:rsid w:val="00180693"/>
    <w:rsid w:val="00180DA0"/>
    <w:rsid w:val="00181D86"/>
    <w:rsid w:val="00182A95"/>
    <w:rsid w:val="00182AA1"/>
    <w:rsid w:val="00183CCB"/>
    <w:rsid w:val="00184428"/>
    <w:rsid w:val="00186FA2"/>
    <w:rsid w:val="00187AA4"/>
    <w:rsid w:val="00190A39"/>
    <w:rsid w:val="00190A3E"/>
    <w:rsid w:val="00190D68"/>
    <w:rsid w:val="00191DEE"/>
    <w:rsid w:val="001921A3"/>
    <w:rsid w:val="00196D64"/>
    <w:rsid w:val="001A1B96"/>
    <w:rsid w:val="001A248F"/>
    <w:rsid w:val="001A257F"/>
    <w:rsid w:val="001A3B5F"/>
    <w:rsid w:val="001B0135"/>
    <w:rsid w:val="001B2A54"/>
    <w:rsid w:val="001B3B43"/>
    <w:rsid w:val="001B45E5"/>
    <w:rsid w:val="001B5CA8"/>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2B4E"/>
    <w:rsid w:val="001E3D6D"/>
    <w:rsid w:val="001E4F34"/>
    <w:rsid w:val="001F00A3"/>
    <w:rsid w:val="001F03FC"/>
    <w:rsid w:val="001F087C"/>
    <w:rsid w:val="001F1B1F"/>
    <w:rsid w:val="001F2A20"/>
    <w:rsid w:val="001F486F"/>
    <w:rsid w:val="001F6EA7"/>
    <w:rsid w:val="002007A4"/>
    <w:rsid w:val="00201C2A"/>
    <w:rsid w:val="00207DC4"/>
    <w:rsid w:val="00214661"/>
    <w:rsid w:val="00214A9D"/>
    <w:rsid w:val="0022092A"/>
    <w:rsid w:val="0022244C"/>
    <w:rsid w:val="0022485E"/>
    <w:rsid w:val="00225714"/>
    <w:rsid w:val="002277E2"/>
    <w:rsid w:val="002313BD"/>
    <w:rsid w:val="002339E3"/>
    <w:rsid w:val="002345DE"/>
    <w:rsid w:val="002358EF"/>
    <w:rsid w:val="00237085"/>
    <w:rsid w:val="00242F36"/>
    <w:rsid w:val="00243A99"/>
    <w:rsid w:val="00253786"/>
    <w:rsid w:val="00253BA9"/>
    <w:rsid w:val="00253BE4"/>
    <w:rsid w:val="00253FBA"/>
    <w:rsid w:val="00256C40"/>
    <w:rsid w:val="0025739D"/>
    <w:rsid w:val="00257497"/>
    <w:rsid w:val="00261126"/>
    <w:rsid w:val="00261509"/>
    <w:rsid w:val="0026311A"/>
    <w:rsid w:val="00263320"/>
    <w:rsid w:val="0026560A"/>
    <w:rsid w:val="00266DF3"/>
    <w:rsid w:val="0027164F"/>
    <w:rsid w:val="002755E5"/>
    <w:rsid w:val="00276783"/>
    <w:rsid w:val="00277508"/>
    <w:rsid w:val="002810AD"/>
    <w:rsid w:val="00286856"/>
    <w:rsid w:val="00291495"/>
    <w:rsid w:val="00291A4F"/>
    <w:rsid w:val="002937AA"/>
    <w:rsid w:val="002944CF"/>
    <w:rsid w:val="0029567C"/>
    <w:rsid w:val="00296CC5"/>
    <w:rsid w:val="002978FC"/>
    <w:rsid w:val="002A1954"/>
    <w:rsid w:val="002A1A74"/>
    <w:rsid w:val="002A2E84"/>
    <w:rsid w:val="002A5020"/>
    <w:rsid w:val="002A6DBB"/>
    <w:rsid w:val="002B08FB"/>
    <w:rsid w:val="002B0DA2"/>
    <w:rsid w:val="002B36B3"/>
    <w:rsid w:val="002B659C"/>
    <w:rsid w:val="002B7897"/>
    <w:rsid w:val="002C0ED2"/>
    <w:rsid w:val="002C2A80"/>
    <w:rsid w:val="002C3055"/>
    <w:rsid w:val="002C55EE"/>
    <w:rsid w:val="002C5D33"/>
    <w:rsid w:val="002D0132"/>
    <w:rsid w:val="002D2EE3"/>
    <w:rsid w:val="002D67E2"/>
    <w:rsid w:val="002D68AC"/>
    <w:rsid w:val="002D697A"/>
    <w:rsid w:val="002E0551"/>
    <w:rsid w:val="002E5438"/>
    <w:rsid w:val="002E54A9"/>
    <w:rsid w:val="002E55C8"/>
    <w:rsid w:val="002E58DF"/>
    <w:rsid w:val="002E6A4C"/>
    <w:rsid w:val="002E737C"/>
    <w:rsid w:val="002F11ED"/>
    <w:rsid w:val="002F2AC4"/>
    <w:rsid w:val="00301B7A"/>
    <w:rsid w:val="00301D06"/>
    <w:rsid w:val="0030329B"/>
    <w:rsid w:val="00304867"/>
    <w:rsid w:val="0030568E"/>
    <w:rsid w:val="00305CCF"/>
    <w:rsid w:val="00306112"/>
    <w:rsid w:val="00306D59"/>
    <w:rsid w:val="00312558"/>
    <w:rsid w:val="0031635C"/>
    <w:rsid w:val="00316813"/>
    <w:rsid w:val="003219E4"/>
    <w:rsid w:val="003219E9"/>
    <w:rsid w:val="00322024"/>
    <w:rsid w:val="00322322"/>
    <w:rsid w:val="00322BC4"/>
    <w:rsid w:val="00323027"/>
    <w:rsid w:val="00324E4F"/>
    <w:rsid w:val="0032503A"/>
    <w:rsid w:val="00325669"/>
    <w:rsid w:val="00325EE1"/>
    <w:rsid w:val="00332E55"/>
    <w:rsid w:val="00334986"/>
    <w:rsid w:val="003357C0"/>
    <w:rsid w:val="00336887"/>
    <w:rsid w:val="00343F75"/>
    <w:rsid w:val="0034444D"/>
    <w:rsid w:val="00344D60"/>
    <w:rsid w:val="00345987"/>
    <w:rsid w:val="00345BC6"/>
    <w:rsid w:val="00345C68"/>
    <w:rsid w:val="00346477"/>
    <w:rsid w:val="00347CB0"/>
    <w:rsid w:val="003558E8"/>
    <w:rsid w:val="003564F8"/>
    <w:rsid w:val="00357FE9"/>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C01"/>
    <w:rsid w:val="00381DF1"/>
    <w:rsid w:val="003827CF"/>
    <w:rsid w:val="00385E90"/>
    <w:rsid w:val="00387B89"/>
    <w:rsid w:val="00387C47"/>
    <w:rsid w:val="0039006B"/>
    <w:rsid w:val="0039390A"/>
    <w:rsid w:val="00394AB0"/>
    <w:rsid w:val="00396252"/>
    <w:rsid w:val="003A4B47"/>
    <w:rsid w:val="003A5698"/>
    <w:rsid w:val="003B0785"/>
    <w:rsid w:val="003B1DF6"/>
    <w:rsid w:val="003B24AF"/>
    <w:rsid w:val="003B2930"/>
    <w:rsid w:val="003B54F6"/>
    <w:rsid w:val="003B7182"/>
    <w:rsid w:val="003C0C2D"/>
    <w:rsid w:val="003C27C7"/>
    <w:rsid w:val="003C5816"/>
    <w:rsid w:val="003C5D28"/>
    <w:rsid w:val="003C7458"/>
    <w:rsid w:val="003C77BB"/>
    <w:rsid w:val="003C7F24"/>
    <w:rsid w:val="003D0F22"/>
    <w:rsid w:val="003D2B57"/>
    <w:rsid w:val="003D4008"/>
    <w:rsid w:val="003D5036"/>
    <w:rsid w:val="003D764D"/>
    <w:rsid w:val="003D7A7D"/>
    <w:rsid w:val="003E3A1A"/>
    <w:rsid w:val="003F038E"/>
    <w:rsid w:val="003F169C"/>
    <w:rsid w:val="003F187D"/>
    <w:rsid w:val="003F3BED"/>
    <w:rsid w:val="003F5D93"/>
    <w:rsid w:val="003F623B"/>
    <w:rsid w:val="00400283"/>
    <w:rsid w:val="0040091C"/>
    <w:rsid w:val="004017B7"/>
    <w:rsid w:val="004036D8"/>
    <w:rsid w:val="00405D77"/>
    <w:rsid w:val="0040627B"/>
    <w:rsid w:val="00406D7A"/>
    <w:rsid w:val="0041255C"/>
    <w:rsid w:val="00416CF7"/>
    <w:rsid w:val="00422868"/>
    <w:rsid w:val="00423BEC"/>
    <w:rsid w:val="00423C76"/>
    <w:rsid w:val="00423DAA"/>
    <w:rsid w:val="004258BA"/>
    <w:rsid w:val="00432123"/>
    <w:rsid w:val="00434203"/>
    <w:rsid w:val="00434AF0"/>
    <w:rsid w:val="00435C4E"/>
    <w:rsid w:val="00437295"/>
    <w:rsid w:val="004375E9"/>
    <w:rsid w:val="0044411B"/>
    <w:rsid w:val="004459A1"/>
    <w:rsid w:val="00446149"/>
    <w:rsid w:val="00451601"/>
    <w:rsid w:val="004531C9"/>
    <w:rsid w:val="00457D91"/>
    <w:rsid w:val="00460C31"/>
    <w:rsid w:val="0046226A"/>
    <w:rsid w:val="00464E5B"/>
    <w:rsid w:val="0046677D"/>
    <w:rsid w:val="0047055A"/>
    <w:rsid w:val="00470A22"/>
    <w:rsid w:val="004716DD"/>
    <w:rsid w:val="00471E34"/>
    <w:rsid w:val="00474450"/>
    <w:rsid w:val="00474C12"/>
    <w:rsid w:val="004756E3"/>
    <w:rsid w:val="00476238"/>
    <w:rsid w:val="00477516"/>
    <w:rsid w:val="00477EDD"/>
    <w:rsid w:val="004873E6"/>
    <w:rsid w:val="00497406"/>
    <w:rsid w:val="00497A65"/>
    <w:rsid w:val="004A4D89"/>
    <w:rsid w:val="004A703D"/>
    <w:rsid w:val="004B0EF3"/>
    <w:rsid w:val="004B15B8"/>
    <w:rsid w:val="004B3C18"/>
    <w:rsid w:val="004B42A1"/>
    <w:rsid w:val="004B48CA"/>
    <w:rsid w:val="004B4C5F"/>
    <w:rsid w:val="004B566C"/>
    <w:rsid w:val="004B7B48"/>
    <w:rsid w:val="004C3674"/>
    <w:rsid w:val="004C3BD9"/>
    <w:rsid w:val="004C571D"/>
    <w:rsid w:val="004D1980"/>
    <w:rsid w:val="004D34FA"/>
    <w:rsid w:val="004D4AB1"/>
    <w:rsid w:val="004D75F0"/>
    <w:rsid w:val="004D76B5"/>
    <w:rsid w:val="004E0085"/>
    <w:rsid w:val="004E57A7"/>
    <w:rsid w:val="004E57AC"/>
    <w:rsid w:val="004F218A"/>
    <w:rsid w:val="004F304B"/>
    <w:rsid w:val="004F48B9"/>
    <w:rsid w:val="004F4962"/>
    <w:rsid w:val="004F58BA"/>
    <w:rsid w:val="004F5A68"/>
    <w:rsid w:val="004F5DB1"/>
    <w:rsid w:val="00502889"/>
    <w:rsid w:val="005031B6"/>
    <w:rsid w:val="0050334E"/>
    <w:rsid w:val="005033D8"/>
    <w:rsid w:val="00505387"/>
    <w:rsid w:val="005119BA"/>
    <w:rsid w:val="00512DF7"/>
    <w:rsid w:val="005141E7"/>
    <w:rsid w:val="00517E63"/>
    <w:rsid w:val="005204B8"/>
    <w:rsid w:val="0052111A"/>
    <w:rsid w:val="005224D8"/>
    <w:rsid w:val="005224DC"/>
    <w:rsid w:val="00523431"/>
    <w:rsid w:val="00524938"/>
    <w:rsid w:val="00526822"/>
    <w:rsid w:val="00526B0D"/>
    <w:rsid w:val="00530DD0"/>
    <w:rsid w:val="005316C4"/>
    <w:rsid w:val="00531E6A"/>
    <w:rsid w:val="00532539"/>
    <w:rsid w:val="005348F6"/>
    <w:rsid w:val="00535F5E"/>
    <w:rsid w:val="0054167D"/>
    <w:rsid w:val="00547B41"/>
    <w:rsid w:val="0055346F"/>
    <w:rsid w:val="00553709"/>
    <w:rsid w:val="005579FF"/>
    <w:rsid w:val="00565EEC"/>
    <w:rsid w:val="00571104"/>
    <w:rsid w:val="005712C2"/>
    <w:rsid w:val="00572109"/>
    <w:rsid w:val="0057353E"/>
    <w:rsid w:val="00573FA0"/>
    <w:rsid w:val="00574D23"/>
    <w:rsid w:val="005757C0"/>
    <w:rsid w:val="00575AAE"/>
    <w:rsid w:val="005773FD"/>
    <w:rsid w:val="005776DD"/>
    <w:rsid w:val="00581A39"/>
    <w:rsid w:val="00582040"/>
    <w:rsid w:val="00582117"/>
    <w:rsid w:val="00583650"/>
    <w:rsid w:val="0058478F"/>
    <w:rsid w:val="00584C30"/>
    <w:rsid w:val="00587417"/>
    <w:rsid w:val="00587519"/>
    <w:rsid w:val="0058778C"/>
    <w:rsid w:val="00590D8C"/>
    <w:rsid w:val="00592618"/>
    <w:rsid w:val="00593315"/>
    <w:rsid w:val="00593A0E"/>
    <w:rsid w:val="0059624D"/>
    <w:rsid w:val="005A170D"/>
    <w:rsid w:val="005A40EA"/>
    <w:rsid w:val="005A45D5"/>
    <w:rsid w:val="005A49BA"/>
    <w:rsid w:val="005A557F"/>
    <w:rsid w:val="005A5D28"/>
    <w:rsid w:val="005A6C96"/>
    <w:rsid w:val="005B19EC"/>
    <w:rsid w:val="005B2710"/>
    <w:rsid w:val="005B3E30"/>
    <w:rsid w:val="005C0A4C"/>
    <w:rsid w:val="005C4374"/>
    <w:rsid w:val="005C5356"/>
    <w:rsid w:val="005C5DE5"/>
    <w:rsid w:val="005D0418"/>
    <w:rsid w:val="005D1D34"/>
    <w:rsid w:val="005D1F0F"/>
    <w:rsid w:val="005D2F5D"/>
    <w:rsid w:val="005D5C64"/>
    <w:rsid w:val="005D5DD2"/>
    <w:rsid w:val="005D613F"/>
    <w:rsid w:val="005D66BE"/>
    <w:rsid w:val="005E1C30"/>
    <w:rsid w:val="005E1D58"/>
    <w:rsid w:val="005E2BDA"/>
    <w:rsid w:val="005E2D8A"/>
    <w:rsid w:val="005E35FB"/>
    <w:rsid w:val="005E71B9"/>
    <w:rsid w:val="005F5EB7"/>
    <w:rsid w:val="005F6C67"/>
    <w:rsid w:val="00600995"/>
    <w:rsid w:val="00602AE4"/>
    <w:rsid w:val="00602F23"/>
    <w:rsid w:val="006036A4"/>
    <w:rsid w:val="0060669A"/>
    <w:rsid w:val="006104EF"/>
    <w:rsid w:val="00610E37"/>
    <w:rsid w:val="00611FA6"/>
    <w:rsid w:val="006120E9"/>
    <w:rsid w:val="00612562"/>
    <w:rsid w:val="006128C2"/>
    <w:rsid w:val="00617BD9"/>
    <w:rsid w:val="00620708"/>
    <w:rsid w:val="006207ED"/>
    <w:rsid w:val="00626BC9"/>
    <w:rsid w:val="00627EAA"/>
    <w:rsid w:val="00640F38"/>
    <w:rsid w:val="00641529"/>
    <w:rsid w:val="006458DF"/>
    <w:rsid w:val="00650D52"/>
    <w:rsid w:val="00653684"/>
    <w:rsid w:val="00656612"/>
    <w:rsid w:val="00657657"/>
    <w:rsid w:val="006615B2"/>
    <w:rsid w:val="0066165B"/>
    <w:rsid w:val="00662313"/>
    <w:rsid w:val="00662EE0"/>
    <w:rsid w:val="006640F7"/>
    <w:rsid w:val="00666719"/>
    <w:rsid w:val="00666BDB"/>
    <w:rsid w:val="0066704D"/>
    <w:rsid w:val="00673911"/>
    <w:rsid w:val="00673D5B"/>
    <w:rsid w:val="006777E5"/>
    <w:rsid w:val="00681065"/>
    <w:rsid w:val="00681B31"/>
    <w:rsid w:val="00682099"/>
    <w:rsid w:val="00682A7D"/>
    <w:rsid w:val="00683EE5"/>
    <w:rsid w:val="00686154"/>
    <w:rsid w:val="00686E3C"/>
    <w:rsid w:val="006870C9"/>
    <w:rsid w:val="00692E38"/>
    <w:rsid w:val="00693E9C"/>
    <w:rsid w:val="00693F52"/>
    <w:rsid w:val="00694138"/>
    <w:rsid w:val="00694957"/>
    <w:rsid w:val="00696299"/>
    <w:rsid w:val="006A0351"/>
    <w:rsid w:val="006A2A57"/>
    <w:rsid w:val="006A3ADF"/>
    <w:rsid w:val="006A3B5D"/>
    <w:rsid w:val="006A478D"/>
    <w:rsid w:val="006A4CD1"/>
    <w:rsid w:val="006A5237"/>
    <w:rsid w:val="006A5567"/>
    <w:rsid w:val="006A6D80"/>
    <w:rsid w:val="006A7BCB"/>
    <w:rsid w:val="006B0C38"/>
    <w:rsid w:val="006B31D1"/>
    <w:rsid w:val="006B4AEA"/>
    <w:rsid w:val="006B4C1E"/>
    <w:rsid w:val="006B6AF6"/>
    <w:rsid w:val="006C0029"/>
    <w:rsid w:val="006C090F"/>
    <w:rsid w:val="006C2528"/>
    <w:rsid w:val="006C2B88"/>
    <w:rsid w:val="006C2DCE"/>
    <w:rsid w:val="006C3DAF"/>
    <w:rsid w:val="006C4E32"/>
    <w:rsid w:val="006C56D8"/>
    <w:rsid w:val="006C688A"/>
    <w:rsid w:val="006D07AE"/>
    <w:rsid w:val="006D1C93"/>
    <w:rsid w:val="006D5868"/>
    <w:rsid w:val="006D6ABC"/>
    <w:rsid w:val="006D7B10"/>
    <w:rsid w:val="006D7E85"/>
    <w:rsid w:val="006E050A"/>
    <w:rsid w:val="006E15C7"/>
    <w:rsid w:val="006E2340"/>
    <w:rsid w:val="006E24C3"/>
    <w:rsid w:val="006E26D9"/>
    <w:rsid w:val="006E3F11"/>
    <w:rsid w:val="006E42C0"/>
    <w:rsid w:val="006E4F80"/>
    <w:rsid w:val="006F3AEB"/>
    <w:rsid w:val="006F3CDE"/>
    <w:rsid w:val="006F5D3F"/>
    <w:rsid w:val="006F6AC1"/>
    <w:rsid w:val="00701410"/>
    <w:rsid w:val="00703182"/>
    <w:rsid w:val="0070368E"/>
    <w:rsid w:val="00705FF8"/>
    <w:rsid w:val="00707F0A"/>
    <w:rsid w:val="00710D00"/>
    <w:rsid w:val="00710FF8"/>
    <w:rsid w:val="007113A1"/>
    <w:rsid w:val="0071335C"/>
    <w:rsid w:val="0071606D"/>
    <w:rsid w:val="00720F97"/>
    <w:rsid w:val="00721CF6"/>
    <w:rsid w:val="00722F1F"/>
    <w:rsid w:val="007235C1"/>
    <w:rsid w:val="00723E46"/>
    <w:rsid w:val="007307B2"/>
    <w:rsid w:val="00730D24"/>
    <w:rsid w:val="00732089"/>
    <w:rsid w:val="007323EA"/>
    <w:rsid w:val="007330EB"/>
    <w:rsid w:val="00733826"/>
    <w:rsid w:val="00734A34"/>
    <w:rsid w:val="00745DC6"/>
    <w:rsid w:val="007476B8"/>
    <w:rsid w:val="0075606C"/>
    <w:rsid w:val="0076466D"/>
    <w:rsid w:val="00766CFB"/>
    <w:rsid w:val="0076762F"/>
    <w:rsid w:val="0077110B"/>
    <w:rsid w:val="0077459B"/>
    <w:rsid w:val="0077690A"/>
    <w:rsid w:val="007816FF"/>
    <w:rsid w:val="00783B44"/>
    <w:rsid w:val="00783FDC"/>
    <w:rsid w:val="00785028"/>
    <w:rsid w:val="00791C35"/>
    <w:rsid w:val="007937A4"/>
    <w:rsid w:val="00794887"/>
    <w:rsid w:val="00795611"/>
    <w:rsid w:val="007A0283"/>
    <w:rsid w:val="007A0780"/>
    <w:rsid w:val="007A3108"/>
    <w:rsid w:val="007A3A5A"/>
    <w:rsid w:val="007A4370"/>
    <w:rsid w:val="007B0DA6"/>
    <w:rsid w:val="007B28E7"/>
    <w:rsid w:val="007B455F"/>
    <w:rsid w:val="007B5BA4"/>
    <w:rsid w:val="007C14AE"/>
    <w:rsid w:val="007C42F2"/>
    <w:rsid w:val="007C6329"/>
    <w:rsid w:val="007D0903"/>
    <w:rsid w:val="007D0E4D"/>
    <w:rsid w:val="007D0EB2"/>
    <w:rsid w:val="007D15FC"/>
    <w:rsid w:val="007D355B"/>
    <w:rsid w:val="007D3A2C"/>
    <w:rsid w:val="007D3A53"/>
    <w:rsid w:val="007D3FE9"/>
    <w:rsid w:val="007E1D15"/>
    <w:rsid w:val="007E1DEA"/>
    <w:rsid w:val="007E2202"/>
    <w:rsid w:val="007E3068"/>
    <w:rsid w:val="007E5102"/>
    <w:rsid w:val="007E5525"/>
    <w:rsid w:val="007E7A25"/>
    <w:rsid w:val="007F0D66"/>
    <w:rsid w:val="007F3F2E"/>
    <w:rsid w:val="007F44D6"/>
    <w:rsid w:val="007F5874"/>
    <w:rsid w:val="00801454"/>
    <w:rsid w:val="008042C9"/>
    <w:rsid w:val="00805B98"/>
    <w:rsid w:val="008106EE"/>
    <w:rsid w:val="0081414E"/>
    <w:rsid w:val="008145EA"/>
    <w:rsid w:val="00815869"/>
    <w:rsid w:val="008168E2"/>
    <w:rsid w:val="00816B81"/>
    <w:rsid w:val="008205B8"/>
    <w:rsid w:val="00821D6C"/>
    <w:rsid w:val="00823B90"/>
    <w:rsid w:val="00823CBF"/>
    <w:rsid w:val="00825882"/>
    <w:rsid w:val="00830142"/>
    <w:rsid w:val="00830B16"/>
    <w:rsid w:val="0083266E"/>
    <w:rsid w:val="008337F0"/>
    <w:rsid w:val="0083742F"/>
    <w:rsid w:val="008375ED"/>
    <w:rsid w:val="008405E2"/>
    <w:rsid w:val="0084110A"/>
    <w:rsid w:val="0084133A"/>
    <w:rsid w:val="00842585"/>
    <w:rsid w:val="00842E49"/>
    <w:rsid w:val="00844090"/>
    <w:rsid w:val="0084526F"/>
    <w:rsid w:val="008516DD"/>
    <w:rsid w:val="00852137"/>
    <w:rsid w:val="008536BB"/>
    <w:rsid w:val="0085390E"/>
    <w:rsid w:val="008546E5"/>
    <w:rsid w:val="00854BD7"/>
    <w:rsid w:val="008555A6"/>
    <w:rsid w:val="00855BFA"/>
    <w:rsid w:val="00856036"/>
    <w:rsid w:val="008562B7"/>
    <w:rsid w:val="0086252B"/>
    <w:rsid w:val="00864FF5"/>
    <w:rsid w:val="00866667"/>
    <w:rsid w:val="00871653"/>
    <w:rsid w:val="00871757"/>
    <w:rsid w:val="00874CBB"/>
    <w:rsid w:val="00877E2E"/>
    <w:rsid w:val="00880EE9"/>
    <w:rsid w:val="00881D74"/>
    <w:rsid w:val="00881E7B"/>
    <w:rsid w:val="008836AC"/>
    <w:rsid w:val="00887422"/>
    <w:rsid w:val="008900CE"/>
    <w:rsid w:val="0089112B"/>
    <w:rsid w:val="0089166C"/>
    <w:rsid w:val="00891DC3"/>
    <w:rsid w:val="00893204"/>
    <w:rsid w:val="008960DE"/>
    <w:rsid w:val="0089704A"/>
    <w:rsid w:val="008A18CE"/>
    <w:rsid w:val="008A2B88"/>
    <w:rsid w:val="008A30DB"/>
    <w:rsid w:val="008A36DF"/>
    <w:rsid w:val="008A7589"/>
    <w:rsid w:val="008B08DE"/>
    <w:rsid w:val="008B134F"/>
    <w:rsid w:val="008B39E9"/>
    <w:rsid w:val="008B3BE7"/>
    <w:rsid w:val="008B488E"/>
    <w:rsid w:val="008B6756"/>
    <w:rsid w:val="008B7AE8"/>
    <w:rsid w:val="008C110C"/>
    <w:rsid w:val="008C1698"/>
    <w:rsid w:val="008C1A3D"/>
    <w:rsid w:val="008C2B09"/>
    <w:rsid w:val="008C3D82"/>
    <w:rsid w:val="008C3F4F"/>
    <w:rsid w:val="008C4CDE"/>
    <w:rsid w:val="008D01C3"/>
    <w:rsid w:val="008D1E13"/>
    <w:rsid w:val="008D213E"/>
    <w:rsid w:val="008D41F2"/>
    <w:rsid w:val="008D5E34"/>
    <w:rsid w:val="008D6549"/>
    <w:rsid w:val="008D6FB8"/>
    <w:rsid w:val="008D70D2"/>
    <w:rsid w:val="008E5EE0"/>
    <w:rsid w:val="008E7931"/>
    <w:rsid w:val="008F1127"/>
    <w:rsid w:val="008F5A42"/>
    <w:rsid w:val="008F6B56"/>
    <w:rsid w:val="00900804"/>
    <w:rsid w:val="00900AE8"/>
    <w:rsid w:val="00900DAD"/>
    <w:rsid w:val="00902661"/>
    <w:rsid w:val="009042C5"/>
    <w:rsid w:val="0090499B"/>
    <w:rsid w:val="00906C8E"/>
    <w:rsid w:val="00907EE3"/>
    <w:rsid w:val="00911A21"/>
    <w:rsid w:val="0091240B"/>
    <w:rsid w:val="0091408E"/>
    <w:rsid w:val="00915884"/>
    <w:rsid w:val="009169FD"/>
    <w:rsid w:val="00917440"/>
    <w:rsid w:val="00921758"/>
    <w:rsid w:val="00923E66"/>
    <w:rsid w:val="00931061"/>
    <w:rsid w:val="00933B31"/>
    <w:rsid w:val="00934502"/>
    <w:rsid w:val="00934543"/>
    <w:rsid w:val="009359EF"/>
    <w:rsid w:val="009378CA"/>
    <w:rsid w:val="009411F0"/>
    <w:rsid w:val="0094452D"/>
    <w:rsid w:val="0095008A"/>
    <w:rsid w:val="0095025E"/>
    <w:rsid w:val="009513DB"/>
    <w:rsid w:val="00953E66"/>
    <w:rsid w:val="00955500"/>
    <w:rsid w:val="00955B50"/>
    <w:rsid w:val="00955C4C"/>
    <w:rsid w:val="0095779F"/>
    <w:rsid w:val="00964D6C"/>
    <w:rsid w:val="00975720"/>
    <w:rsid w:val="00977726"/>
    <w:rsid w:val="0098053A"/>
    <w:rsid w:val="00981226"/>
    <w:rsid w:val="00985FF2"/>
    <w:rsid w:val="00986416"/>
    <w:rsid w:val="009917D8"/>
    <w:rsid w:val="00992A22"/>
    <w:rsid w:val="00995338"/>
    <w:rsid w:val="00996777"/>
    <w:rsid w:val="009A2541"/>
    <w:rsid w:val="009A6A2F"/>
    <w:rsid w:val="009B1040"/>
    <w:rsid w:val="009B169F"/>
    <w:rsid w:val="009B18D6"/>
    <w:rsid w:val="009B1B9D"/>
    <w:rsid w:val="009B265F"/>
    <w:rsid w:val="009B29D6"/>
    <w:rsid w:val="009B61F2"/>
    <w:rsid w:val="009B6869"/>
    <w:rsid w:val="009C0BC7"/>
    <w:rsid w:val="009C36D3"/>
    <w:rsid w:val="009C6587"/>
    <w:rsid w:val="009C6592"/>
    <w:rsid w:val="009C6BE7"/>
    <w:rsid w:val="009C75EF"/>
    <w:rsid w:val="009D4800"/>
    <w:rsid w:val="009D54D0"/>
    <w:rsid w:val="009D5955"/>
    <w:rsid w:val="009D6E53"/>
    <w:rsid w:val="009E0C33"/>
    <w:rsid w:val="009E0DDB"/>
    <w:rsid w:val="009E209B"/>
    <w:rsid w:val="009E3674"/>
    <w:rsid w:val="009E6587"/>
    <w:rsid w:val="009E6DE7"/>
    <w:rsid w:val="009E7BC7"/>
    <w:rsid w:val="009F0685"/>
    <w:rsid w:val="009F0747"/>
    <w:rsid w:val="009F099E"/>
    <w:rsid w:val="009F35C3"/>
    <w:rsid w:val="009F385B"/>
    <w:rsid w:val="00A03514"/>
    <w:rsid w:val="00A04FC1"/>
    <w:rsid w:val="00A0643B"/>
    <w:rsid w:val="00A13635"/>
    <w:rsid w:val="00A143CE"/>
    <w:rsid w:val="00A169D5"/>
    <w:rsid w:val="00A17079"/>
    <w:rsid w:val="00A21A3A"/>
    <w:rsid w:val="00A27A1E"/>
    <w:rsid w:val="00A302EA"/>
    <w:rsid w:val="00A31885"/>
    <w:rsid w:val="00A330A0"/>
    <w:rsid w:val="00A35E87"/>
    <w:rsid w:val="00A4032A"/>
    <w:rsid w:val="00A43E3B"/>
    <w:rsid w:val="00A448C3"/>
    <w:rsid w:val="00A458D4"/>
    <w:rsid w:val="00A46FB7"/>
    <w:rsid w:val="00A5043F"/>
    <w:rsid w:val="00A53118"/>
    <w:rsid w:val="00A57510"/>
    <w:rsid w:val="00A57D88"/>
    <w:rsid w:val="00A601E2"/>
    <w:rsid w:val="00A60253"/>
    <w:rsid w:val="00A61997"/>
    <w:rsid w:val="00A62108"/>
    <w:rsid w:val="00A64575"/>
    <w:rsid w:val="00A64CEA"/>
    <w:rsid w:val="00A66F2F"/>
    <w:rsid w:val="00A75E8D"/>
    <w:rsid w:val="00A80671"/>
    <w:rsid w:val="00A824A8"/>
    <w:rsid w:val="00A82D95"/>
    <w:rsid w:val="00A86AB5"/>
    <w:rsid w:val="00A90F2E"/>
    <w:rsid w:val="00A946F0"/>
    <w:rsid w:val="00A96A2D"/>
    <w:rsid w:val="00A971D7"/>
    <w:rsid w:val="00A97226"/>
    <w:rsid w:val="00A974A8"/>
    <w:rsid w:val="00A97733"/>
    <w:rsid w:val="00AA0B68"/>
    <w:rsid w:val="00AA0E64"/>
    <w:rsid w:val="00AA142F"/>
    <w:rsid w:val="00AA2B48"/>
    <w:rsid w:val="00AA3A0A"/>
    <w:rsid w:val="00AA53DB"/>
    <w:rsid w:val="00AB239A"/>
    <w:rsid w:val="00AB32FB"/>
    <w:rsid w:val="00AB52A5"/>
    <w:rsid w:val="00AB662D"/>
    <w:rsid w:val="00AB6A78"/>
    <w:rsid w:val="00AC1C4E"/>
    <w:rsid w:val="00AC23AE"/>
    <w:rsid w:val="00AC39FB"/>
    <w:rsid w:val="00AC4627"/>
    <w:rsid w:val="00AD285F"/>
    <w:rsid w:val="00AD34F1"/>
    <w:rsid w:val="00AD3DBA"/>
    <w:rsid w:val="00AD53C7"/>
    <w:rsid w:val="00AD6960"/>
    <w:rsid w:val="00AD707E"/>
    <w:rsid w:val="00AD7ADC"/>
    <w:rsid w:val="00AE08EB"/>
    <w:rsid w:val="00AE4CF0"/>
    <w:rsid w:val="00AE7B1E"/>
    <w:rsid w:val="00AF1279"/>
    <w:rsid w:val="00AF5091"/>
    <w:rsid w:val="00AF5ABF"/>
    <w:rsid w:val="00B003E9"/>
    <w:rsid w:val="00B00BBE"/>
    <w:rsid w:val="00B01B51"/>
    <w:rsid w:val="00B04DA4"/>
    <w:rsid w:val="00B07D90"/>
    <w:rsid w:val="00B10710"/>
    <w:rsid w:val="00B12350"/>
    <w:rsid w:val="00B2004E"/>
    <w:rsid w:val="00B208FA"/>
    <w:rsid w:val="00B23992"/>
    <w:rsid w:val="00B245D2"/>
    <w:rsid w:val="00B247EF"/>
    <w:rsid w:val="00B24A36"/>
    <w:rsid w:val="00B25C12"/>
    <w:rsid w:val="00B260F5"/>
    <w:rsid w:val="00B2766F"/>
    <w:rsid w:val="00B31ABC"/>
    <w:rsid w:val="00B31F2D"/>
    <w:rsid w:val="00B335FF"/>
    <w:rsid w:val="00B33AB5"/>
    <w:rsid w:val="00B35EE4"/>
    <w:rsid w:val="00B366E2"/>
    <w:rsid w:val="00B367F8"/>
    <w:rsid w:val="00B42C37"/>
    <w:rsid w:val="00B4327D"/>
    <w:rsid w:val="00B4386B"/>
    <w:rsid w:val="00B445ED"/>
    <w:rsid w:val="00B44F99"/>
    <w:rsid w:val="00B45B4E"/>
    <w:rsid w:val="00B463E3"/>
    <w:rsid w:val="00B5061C"/>
    <w:rsid w:val="00B50982"/>
    <w:rsid w:val="00B509A2"/>
    <w:rsid w:val="00B50ACA"/>
    <w:rsid w:val="00B61743"/>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4623"/>
    <w:rsid w:val="00B849B9"/>
    <w:rsid w:val="00B855EE"/>
    <w:rsid w:val="00B87A08"/>
    <w:rsid w:val="00B90E50"/>
    <w:rsid w:val="00B91689"/>
    <w:rsid w:val="00B92E84"/>
    <w:rsid w:val="00B9357C"/>
    <w:rsid w:val="00B93B84"/>
    <w:rsid w:val="00B93EE1"/>
    <w:rsid w:val="00B940D0"/>
    <w:rsid w:val="00B947A9"/>
    <w:rsid w:val="00B94F52"/>
    <w:rsid w:val="00B96AE1"/>
    <w:rsid w:val="00B97508"/>
    <w:rsid w:val="00B97B57"/>
    <w:rsid w:val="00BA1BD7"/>
    <w:rsid w:val="00BA6F99"/>
    <w:rsid w:val="00BB093A"/>
    <w:rsid w:val="00BB2161"/>
    <w:rsid w:val="00BB66D5"/>
    <w:rsid w:val="00BC46C8"/>
    <w:rsid w:val="00BC5093"/>
    <w:rsid w:val="00BC67B3"/>
    <w:rsid w:val="00BC7544"/>
    <w:rsid w:val="00BC7E6E"/>
    <w:rsid w:val="00BD0564"/>
    <w:rsid w:val="00BD137E"/>
    <w:rsid w:val="00BD2B2D"/>
    <w:rsid w:val="00BD331F"/>
    <w:rsid w:val="00BE062F"/>
    <w:rsid w:val="00BE1D1F"/>
    <w:rsid w:val="00BE1EAA"/>
    <w:rsid w:val="00BE5E66"/>
    <w:rsid w:val="00BF5EF7"/>
    <w:rsid w:val="00C00281"/>
    <w:rsid w:val="00C02EC7"/>
    <w:rsid w:val="00C05625"/>
    <w:rsid w:val="00C06018"/>
    <w:rsid w:val="00C06EAC"/>
    <w:rsid w:val="00C07ABA"/>
    <w:rsid w:val="00C1055A"/>
    <w:rsid w:val="00C10B34"/>
    <w:rsid w:val="00C11E80"/>
    <w:rsid w:val="00C1201F"/>
    <w:rsid w:val="00C12E47"/>
    <w:rsid w:val="00C14D81"/>
    <w:rsid w:val="00C17323"/>
    <w:rsid w:val="00C1751E"/>
    <w:rsid w:val="00C17C6C"/>
    <w:rsid w:val="00C20300"/>
    <w:rsid w:val="00C21339"/>
    <w:rsid w:val="00C21E79"/>
    <w:rsid w:val="00C23703"/>
    <w:rsid w:val="00C266F9"/>
    <w:rsid w:val="00C337E7"/>
    <w:rsid w:val="00C34E94"/>
    <w:rsid w:val="00C371EA"/>
    <w:rsid w:val="00C408EA"/>
    <w:rsid w:val="00C445AD"/>
    <w:rsid w:val="00C44CBA"/>
    <w:rsid w:val="00C458F0"/>
    <w:rsid w:val="00C45A3C"/>
    <w:rsid w:val="00C46324"/>
    <w:rsid w:val="00C4666A"/>
    <w:rsid w:val="00C47065"/>
    <w:rsid w:val="00C479A3"/>
    <w:rsid w:val="00C50477"/>
    <w:rsid w:val="00C50673"/>
    <w:rsid w:val="00C51FD3"/>
    <w:rsid w:val="00C566F4"/>
    <w:rsid w:val="00C56D87"/>
    <w:rsid w:val="00C57207"/>
    <w:rsid w:val="00C6109B"/>
    <w:rsid w:val="00C61236"/>
    <w:rsid w:val="00C61B86"/>
    <w:rsid w:val="00C6607D"/>
    <w:rsid w:val="00C660AB"/>
    <w:rsid w:val="00C667E5"/>
    <w:rsid w:val="00C6759E"/>
    <w:rsid w:val="00C70B22"/>
    <w:rsid w:val="00C74DAF"/>
    <w:rsid w:val="00C80116"/>
    <w:rsid w:val="00C82F7D"/>
    <w:rsid w:val="00C84F9C"/>
    <w:rsid w:val="00C87BFC"/>
    <w:rsid w:val="00C91690"/>
    <w:rsid w:val="00C93554"/>
    <w:rsid w:val="00C93704"/>
    <w:rsid w:val="00C96050"/>
    <w:rsid w:val="00C971F4"/>
    <w:rsid w:val="00CA00CE"/>
    <w:rsid w:val="00CA03DF"/>
    <w:rsid w:val="00CA1AB5"/>
    <w:rsid w:val="00CA2889"/>
    <w:rsid w:val="00CB4872"/>
    <w:rsid w:val="00CB63F5"/>
    <w:rsid w:val="00CB7CE0"/>
    <w:rsid w:val="00CC1960"/>
    <w:rsid w:val="00CC4B6C"/>
    <w:rsid w:val="00CC640B"/>
    <w:rsid w:val="00CC6B88"/>
    <w:rsid w:val="00CD1E50"/>
    <w:rsid w:val="00CD634B"/>
    <w:rsid w:val="00CE2586"/>
    <w:rsid w:val="00CE3798"/>
    <w:rsid w:val="00CE5210"/>
    <w:rsid w:val="00CE5384"/>
    <w:rsid w:val="00CE5871"/>
    <w:rsid w:val="00CE705B"/>
    <w:rsid w:val="00CF557A"/>
    <w:rsid w:val="00CF5E71"/>
    <w:rsid w:val="00CF6839"/>
    <w:rsid w:val="00CF7484"/>
    <w:rsid w:val="00CF7FAC"/>
    <w:rsid w:val="00D07500"/>
    <w:rsid w:val="00D07C57"/>
    <w:rsid w:val="00D1120E"/>
    <w:rsid w:val="00D1176E"/>
    <w:rsid w:val="00D11FFC"/>
    <w:rsid w:val="00D12BFD"/>
    <w:rsid w:val="00D12E11"/>
    <w:rsid w:val="00D160C1"/>
    <w:rsid w:val="00D166BD"/>
    <w:rsid w:val="00D1670E"/>
    <w:rsid w:val="00D17794"/>
    <w:rsid w:val="00D22398"/>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4C8A"/>
    <w:rsid w:val="00D45659"/>
    <w:rsid w:val="00D45B2F"/>
    <w:rsid w:val="00D45EA1"/>
    <w:rsid w:val="00D46E88"/>
    <w:rsid w:val="00D52083"/>
    <w:rsid w:val="00D52260"/>
    <w:rsid w:val="00D533F3"/>
    <w:rsid w:val="00D573CB"/>
    <w:rsid w:val="00D60BD6"/>
    <w:rsid w:val="00D613A9"/>
    <w:rsid w:val="00D62C2F"/>
    <w:rsid w:val="00D643C4"/>
    <w:rsid w:val="00D67342"/>
    <w:rsid w:val="00D67CA4"/>
    <w:rsid w:val="00D70D86"/>
    <w:rsid w:val="00D75662"/>
    <w:rsid w:val="00D76625"/>
    <w:rsid w:val="00D76BA4"/>
    <w:rsid w:val="00D8021D"/>
    <w:rsid w:val="00D81B10"/>
    <w:rsid w:val="00D82D10"/>
    <w:rsid w:val="00D83C2A"/>
    <w:rsid w:val="00D85207"/>
    <w:rsid w:val="00D86784"/>
    <w:rsid w:val="00D87835"/>
    <w:rsid w:val="00D94D79"/>
    <w:rsid w:val="00D9527B"/>
    <w:rsid w:val="00D96575"/>
    <w:rsid w:val="00DA38EA"/>
    <w:rsid w:val="00DA3F35"/>
    <w:rsid w:val="00DA613F"/>
    <w:rsid w:val="00DA645C"/>
    <w:rsid w:val="00DB1D73"/>
    <w:rsid w:val="00DB3C66"/>
    <w:rsid w:val="00DB451A"/>
    <w:rsid w:val="00DB4834"/>
    <w:rsid w:val="00DB7544"/>
    <w:rsid w:val="00DC02AD"/>
    <w:rsid w:val="00DC23D7"/>
    <w:rsid w:val="00DC5293"/>
    <w:rsid w:val="00DC6C53"/>
    <w:rsid w:val="00DC72C5"/>
    <w:rsid w:val="00DC795E"/>
    <w:rsid w:val="00DD3073"/>
    <w:rsid w:val="00DE116E"/>
    <w:rsid w:val="00DE2A08"/>
    <w:rsid w:val="00DE2B4D"/>
    <w:rsid w:val="00DE67E7"/>
    <w:rsid w:val="00DE6FB3"/>
    <w:rsid w:val="00DE7911"/>
    <w:rsid w:val="00DF2C77"/>
    <w:rsid w:val="00E00E44"/>
    <w:rsid w:val="00E017CA"/>
    <w:rsid w:val="00E032C5"/>
    <w:rsid w:val="00E03A9A"/>
    <w:rsid w:val="00E049A8"/>
    <w:rsid w:val="00E04F60"/>
    <w:rsid w:val="00E05503"/>
    <w:rsid w:val="00E059E2"/>
    <w:rsid w:val="00E05E3F"/>
    <w:rsid w:val="00E10EE0"/>
    <w:rsid w:val="00E12A79"/>
    <w:rsid w:val="00E12ECB"/>
    <w:rsid w:val="00E135C0"/>
    <w:rsid w:val="00E139A9"/>
    <w:rsid w:val="00E1451F"/>
    <w:rsid w:val="00E15A72"/>
    <w:rsid w:val="00E15E28"/>
    <w:rsid w:val="00E16577"/>
    <w:rsid w:val="00E23933"/>
    <w:rsid w:val="00E23CB3"/>
    <w:rsid w:val="00E24072"/>
    <w:rsid w:val="00E35B51"/>
    <w:rsid w:val="00E36051"/>
    <w:rsid w:val="00E364F4"/>
    <w:rsid w:val="00E37DB0"/>
    <w:rsid w:val="00E4000E"/>
    <w:rsid w:val="00E401AD"/>
    <w:rsid w:val="00E40B5D"/>
    <w:rsid w:val="00E4240D"/>
    <w:rsid w:val="00E43D74"/>
    <w:rsid w:val="00E47C06"/>
    <w:rsid w:val="00E508DD"/>
    <w:rsid w:val="00E544FA"/>
    <w:rsid w:val="00E55497"/>
    <w:rsid w:val="00E56A2E"/>
    <w:rsid w:val="00E56C3B"/>
    <w:rsid w:val="00E56ED4"/>
    <w:rsid w:val="00E574D0"/>
    <w:rsid w:val="00E575A6"/>
    <w:rsid w:val="00E5792E"/>
    <w:rsid w:val="00E6077C"/>
    <w:rsid w:val="00E622CD"/>
    <w:rsid w:val="00E642A7"/>
    <w:rsid w:val="00E6618E"/>
    <w:rsid w:val="00E66504"/>
    <w:rsid w:val="00E67A4F"/>
    <w:rsid w:val="00E67ADF"/>
    <w:rsid w:val="00E708D9"/>
    <w:rsid w:val="00E71D6E"/>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15AB"/>
    <w:rsid w:val="00E93D77"/>
    <w:rsid w:val="00E95264"/>
    <w:rsid w:val="00E95628"/>
    <w:rsid w:val="00EA2172"/>
    <w:rsid w:val="00EA2B4E"/>
    <w:rsid w:val="00EA2B9D"/>
    <w:rsid w:val="00EA2DC1"/>
    <w:rsid w:val="00EA2ECD"/>
    <w:rsid w:val="00EA4AB2"/>
    <w:rsid w:val="00EA7F2C"/>
    <w:rsid w:val="00EB22BE"/>
    <w:rsid w:val="00EB39E9"/>
    <w:rsid w:val="00EB5EF0"/>
    <w:rsid w:val="00EB6014"/>
    <w:rsid w:val="00EC3605"/>
    <w:rsid w:val="00EC5571"/>
    <w:rsid w:val="00EC5667"/>
    <w:rsid w:val="00EC67A8"/>
    <w:rsid w:val="00EC6981"/>
    <w:rsid w:val="00ED0BDA"/>
    <w:rsid w:val="00ED0E8F"/>
    <w:rsid w:val="00ED1269"/>
    <w:rsid w:val="00ED2A39"/>
    <w:rsid w:val="00ED4A10"/>
    <w:rsid w:val="00ED6125"/>
    <w:rsid w:val="00EE1504"/>
    <w:rsid w:val="00EE3B5B"/>
    <w:rsid w:val="00EE4CC9"/>
    <w:rsid w:val="00EE5B70"/>
    <w:rsid w:val="00EE664A"/>
    <w:rsid w:val="00EE7908"/>
    <w:rsid w:val="00EE7F7F"/>
    <w:rsid w:val="00EF275E"/>
    <w:rsid w:val="00EF2973"/>
    <w:rsid w:val="00EF2E24"/>
    <w:rsid w:val="00EF32D3"/>
    <w:rsid w:val="00EF4186"/>
    <w:rsid w:val="00EF4800"/>
    <w:rsid w:val="00EF4F0E"/>
    <w:rsid w:val="00EF674A"/>
    <w:rsid w:val="00F00594"/>
    <w:rsid w:val="00F00A3D"/>
    <w:rsid w:val="00F05277"/>
    <w:rsid w:val="00F05E09"/>
    <w:rsid w:val="00F0612E"/>
    <w:rsid w:val="00F10DFD"/>
    <w:rsid w:val="00F1479A"/>
    <w:rsid w:val="00F14C62"/>
    <w:rsid w:val="00F15224"/>
    <w:rsid w:val="00F15405"/>
    <w:rsid w:val="00F16516"/>
    <w:rsid w:val="00F17CA4"/>
    <w:rsid w:val="00F204D5"/>
    <w:rsid w:val="00F228D5"/>
    <w:rsid w:val="00F244E6"/>
    <w:rsid w:val="00F24DDD"/>
    <w:rsid w:val="00F26A82"/>
    <w:rsid w:val="00F26D22"/>
    <w:rsid w:val="00F275F0"/>
    <w:rsid w:val="00F2770B"/>
    <w:rsid w:val="00F33DFE"/>
    <w:rsid w:val="00F36354"/>
    <w:rsid w:val="00F36481"/>
    <w:rsid w:val="00F37CFC"/>
    <w:rsid w:val="00F37F18"/>
    <w:rsid w:val="00F47236"/>
    <w:rsid w:val="00F50C50"/>
    <w:rsid w:val="00F514C0"/>
    <w:rsid w:val="00F53FAE"/>
    <w:rsid w:val="00F5486A"/>
    <w:rsid w:val="00F549A3"/>
    <w:rsid w:val="00F55357"/>
    <w:rsid w:val="00F55CBF"/>
    <w:rsid w:val="00F56AE8"/>
    <w:rsid w:val="00F56F14"/>
    <w:rsid w:val="00F5753E"/>
    <w:rsid w:val="00F603E6"/>
    <w:rsid w:val="00F652FA"/>
    <w:rsid w:val="00F658FD"/>
    <w:rsid w:val="00F65D23"/>
    <w:rsid w:val="00F67D7D"/>
    <w:rsid w:val="00F71191"/>
    <w:rsid w:val="00F72B10"/>
    <w:rsid w:val="00F74644"/>
    <w:rsid w:val="00F76E82"/>
    <w:rsid w:val="00F77359"/>
    <w:rsid w:val="00F77CC0"/>
    <w:rsid w:val="00F80269"/>
    <w:rsid w:val="00F85A7D"/>
    <w:rsid w:val="00F8602B"/>
    <w:rsid w:val="00F86A73"/>
    <w:rsid w:val="00F91FF1"/>
    <w:rsid w:val="00F92CEC"/>
    <w:rsid w:val="00FA1237"/>
    <w:rsid w:val="00FA1E31"/>
    <w:rsid w:val="00FA209B"/>
    <w:rsid w:val="00FA5339"/>
    <w:rsid w:val="00FA58DA"/>
    <w:rsid w:val="00FA64AD"/>
    <w:rsid w:val="00FA70B4"/>
    <w:rsid w:val="00FB0D9F"/>
    <w:rsid w:val="00FB121D"/>
    <w:rsid w:val="00FC060C"/>
    <w:rsid w:val="00FC0649"/>
    <w:rsid w:val="00FC1F64"/>
    <w:rsid w:val="00FC1FAA"/>
    <w:rsid w:val="00FC345B"/>
    <w:rsid w:val="00FC3959"/>
    <w:rsid w:val="00FC453A"/>
    <w:rsid w:val="00FC78E6"/>
    <w:rsid w:val="00FD08C1"/>
    <w:rsid w:val="00FD1E17"/>
    <w:rsid w:val="00FD4E37"/>
    <w:rsid w:val="00FD5E43"/>
    <w:rsid w:val="00FD6923"/>
    <w:rsid w:val="00FD7248"/>
    <w:rsid w:val="00FE30DB"/>
    <w:rsid w:val="00FE43CC"/>
    <w:rsid w:val="00FE4903"/>
    <w:rsid w:val="00FE4F78"/>
    <w:rsid w:val="00FE5ADE"/>
    <w:rsid w:val="00FE61FC"/>
    <w:rsid w:val="00FE7E44"/>
    <w:rsid w:val="00FF2584"/>
    <w:rsid w:val="00FF2915"/>
    <w:rsid w:val="00FF3724"/>
    <w:rsid w:val="00FF3E73"/>
    <w:rsid w:val="00FF46AC"/>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SimSun"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SimSun"/>
    </w:rPr>
  </w:style>
  <w:style w:type="paragraph" w:customStyle="1" w:styleId="ComeBack">
    <w:name w:val="ComeBack"/>
    <w:basedOn w:val="Doc-text2"/>
    <w:next w:val="Doc-text2"/>
    <w:link w:val="ComeBackCharChar"/>
    <w:rsid w:val="001C6FEA"/>
    <w:pPr>
      <w:numPr>
        <w:numId w:val="20"/>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41"/>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13" Type="http://schemas.openxmlformats.org/officeDocument/2006/relationships/hyperlink" Target="Inbox\R3-205759.zip" TargetMode="External"/><Relationship Id="rId18" Type="http://schemas.openxmlformats.org/officeDocument/2006/relationships/hyperlink" Target="Inbox\R3-205798.zip"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Inbox\R3-205657.zip" TargetMode="External"/><Relationship Id="rId17" Type="http://schemas.openxmlformats.org/officeDocument/2006/relationships/hyperlink" Target="Inbox\R3-205797.zip" TargetMode="External"/><Relationship Id="rId2" Type="http://schemas.openxmlformats.org/officeDocument/2006/relationships/styles" Target="styles.xml"/><Relationship Id="rId16" Type="http://schemas.openxmlformats.org/officeDocument/2006/relationships/hyperlink" Target="Inbox\R3-205662.zip"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05694.zip" TargetMode="External"/><Relationship Id="rId5" Type="http://schemas.openxmlformats.org/officeDocument/2006/relationships/footnotes" Target="footnotes.xml"/><Relationship Id="rId15" Type="http://schemas.openxmlformats.org/officeDocument/2006/relationships/hyperlink" Target="Inbox\R3-205772.zip" TargetMode="External"/><Relationship Id="rId57" Type="http://schemas.microsoft.com/office/2011/relationships/people" Target="people.xml"/><Relationship Id="rId10" Type="http://schemas.openxmlformats.org/officeDocument/2006/relationships/hyperlink" Target="file:///C:\Users\cmcc\AppData\Local\Temp\Rar$DIa0.140\Inbox\R3-205654.zip"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angelo.centonza@ericsson.com" TargetMode="External"/><Relationship Id="rId14" Type="http://schemas.openxmlformats.org/officeDocument/2006/relationships/hyperlink" Target="Inbox\R3-2057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281</TotalTime>
  <Pages>11</Pages>
  <Words>4854</Words>
  <Characters>27670</Characters>
  <Application>Microsoft Office Word</Application>
  <DocSecurity>0</DocSecurity>
  <Lines>230</Lines>
  <Paragraphs>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32460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402</cp:revision>
  <dcterms:created xsi:type="dcterms:W3CDTF">2020-03-10T01:38:00Z</dcterms:created>
  <dcterms:modified xsi:type="dcterms:W3CDTF">2020-09-07T10:10:00Z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